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D7" w:rsidRPr="00B41231" w:rsidRDefault="00B572D7" w:rsidP="00B412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B41231">
        <w:rPr>
          <w:rFonts w:ascii="Times New Roman" w:hAnsi="Times New Roman" w:cs="Times New Roman"/>
          <w:sz w:val="24"/>
          <w:szCs w:val="24"/>
        </w:rPr>
        <w:t>: Метапредметные результаты освоения основной образовательной программы основного общего образования по обществознанию</w:t>
      </w:r>
    </w:p>
    <w:p w:rsidR="00597548" w:rsidRPr="00B41231" w:rsidRDefault="00B572D7" w:rsidP="00B412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572D7" w:rsidRPr="00B41231" w:rsidRDefault="00B572D7" w:rsidP="00B412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r w:rsidRPr="00B41231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</w:t>
      </w:r>
      <w:r w:rsidRPr="00B41231">
        <w:rPr>
          <w:rFonts w:ascii="Times New Roman" w:hAnsi="Times New Roman" w:cs="Times New Roman"/>
          <w:b/>
          <w:sz w:val="24"/>
          <w:szCs w:val="24"/>
        </w:rPr>
        <w:tab/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 xml:space="preserve">Индикатор: </w:t>
      </w:r>
      <w:r w:rsidRPr="00B41231">
        <w:rPr>
          <w:rFonts w:ascii="Times New Roman" w:hAnsi="Times New Roman" w:cs="Times New Roman"/>
          <w:sz w:val="24"/>
          <w:szCs w:val="24"/>
        </w:rPr>
        <w:t>устанавливать взаимосвязи между элементами, выявлять закономерности и противоречия в наборе фактов, данных, наблюдениях, аргументации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Диагностическое задание: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1. Установите соответствие между правами и свободами человека и гражданина, и группами прав: к каждому элементу первого столбца подберите соответствующий элемент из второго столбца. 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 Запишите в таблицу выбранные цифры под соответствующими буквами.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34"/>
        <w:gridCol w:w="4451"/>
      </w:tblGrid>
      <w:tr w:rsidR="00B572D7" w:rsidRPr="00B41231" w:rsidTr="00792784">
        <w:trPr>
          <w:trHeight w:val="611"/>
        </w:trPr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 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ПРАВ </w:t>
            </w:r>
          </w:p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А) право на жизнь 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1) гражданские (личные)</w:t>
            </w: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Б) право на участие в управлении делами государства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2) политические</w:t>
            </w: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В) свобода предпринимательской деятельности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3) социально-экономические  </w:t>
            </w:r>
          </w:p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Г) свобода совести и вероисповедания 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Д) право избирать и быть избранным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553"/>
      </w:tblGrid>
      <w:tr w:rsidR="00B572D7" w:rsidRPr="00B41231" w:rsidTr="005C2070">
        <w:tc>
          <w:tcPr>
            <w:tcW w:w="8985" w:type="dxa"/>
            <w:gridSpan w:val="2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7"/>
              <w:gridCol w:w="1087"/>
              <w:gridCol w:w="1087"/>
              <w:gridCol w:w="1087"/>
              <w:gridCol w:w="1087"/>
            </w:tblGrid>
            <w:tr w:rsidR="00B572D7" w:rsidRPr="00B41231" w:rsidTr="00B572D7">
              <w:trPr>
                <w:trHeight w:val="286"/>
              </w:trPr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  <w:tr w:rsidR="00B572D7" w:rsidRPr="00B41231" w:rsidTr="00B572D7">
              <w:trPr>
                <w:trHeight w:val="286"/>
              </w:trPr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7" w:type="dxa"/>
                </w:tcPr>
                <w:p w:rsidR="00B572D7" w:rsidRPr="00B41231" w:rsidRDefault="00B572D7" w:rsidP="00B41231">
                  <w:pPr>
                    <w:pStyle w:val="a5"/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2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D7" w:rsidRPr="00B41231" w:rsidTr="00B572D7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Ответ дан полный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B572D7" w:rsidRPr="00B41231" w:rsidTr="00B572D7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B572D7" w:rsidRPr="00B41231" w:rsidTr="00B572D7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Допущено 2 ошибки и более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B572D7" w:rsidRPr="00B41231" w:rsidTr="00B572D7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2. Верны ли следующие суждения о противодействии коррупции в РФ? Противодействие коррупции в Российской Федерации осуществляется на основе такого принципа, как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>А. признание, обеспечение и защита основных прав и свобод человека и гражданина.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 Б. сотрудничество государства с институтами гражданского общества, международными организациями и физическими лицами.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1)  верно только А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2) верно только Б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lastRenderedPageBreak/>
        <w:t xml:space="preserve">3) верны оба суждения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>4)  оба суждения неверны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553"/>
      </w:tblGrid>
      <w:tr w:rsidR="00B572D7" w:rsidRPr="00B41231" w:rsidTr="00792784">
        <w:tc>
          <w:tcPr>
            <w:tcW w:w="8985" w:type="dxa"/>
            <w:gridSpan w:val="2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</w:p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Ответ дан полный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Допущена ошибка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3. Заполните пропуск в таблице.  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3"/>
      </w:tblGrid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Орган государственной власти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</w:t>
            </w: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Разработка и исполнение государственного бюджета Федеральное</w:t>
            </w:r>
          </w:p>
        </w:tc>
      </w:tr>
      <w:tr w:rsidR="00B572D7" w:rsidRPr="00B41231" w:rsidTr="00792784">
        <w:tc>
          <w:tcPr>
            <w:tcW w:w="467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Собрание РФ</w:t>
            </w:r>
          </w:p>
        </w:tc>
        <w:tc>
          <w:tcPr>
            <w:tcW w:w="467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законов РФ  </w:t>
            </w:r>
          </w:p>
        </w:tc>
      </w:tr>
    </w:tbl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553"/>
      </w:tblGrid>
      <w:tr w:rsidR="00B572D7" w:rsidRPr="00B41231" w:rsidTr="00792784">
        <w:tc>
          <w:tcPr>
            <w:tcW w:w="8985" w:type="dxa"/>
            <w:gridSpan w:val="2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</w:p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Ответ дан полный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Допущена ошибка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B572D7" w:rsidRPr="00B41231" w:rsidTr="00792784">
        <w:tc>
          <w:tcPr>
            <w:tcW w:w="7432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3" w:type="dxa"/>
          </w:tcPr>
          <w:p w:rsidR="00B572D7" w:rsidRPr="00B41231" w:rsidRDefault="00B572D7" w:rsidP="00B4123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Индикатор:</w:t>
      </w:r>
      <w:r w:rsidRPr="00B41231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основания для извлечения информации из источников, учитывая характер учебной задачи;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>преобразовывать схематические модели в текстовый вариант представления информации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>4. В ходе социологических опросов совершеннолетних жителей страны Z им предложили определить, знание каких отраслей права больше всего нужно человеку (не юристу по специальности) (можно было дать несколько ответов). Результаты опроса (в % от числа отвечавших) представлены на гистограмме.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362C8B" wp14:editId="6457A84F">
            <wp:extent cx="5757138" cy="2619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510" t="12250" r="21753" b="66932"/>
                    <a:stretch/>
                  </pic:blipFill>
                  <pic:spPr bwMode="auto">
                    <a:xfrm>
                      <a:off x="0" y="0"/>
                      <a:ext cx="5792816" cy="2635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231">
        <w:rPr>
          <w:rFonts w:ascii="Times New Roman" w:hAnsi="Times New Roman" w:cs="Times New Roman"/>
          <w:sz w:val="24"/>
          <w:szCs w:val="24"/>
        </w:rPr>
        <w:t xml:space="preserve">Сформулируйте по одному выводу: а) о сходстве и б) о различии в позициях групп опрошенных. Выскажите предположение о том, чем объясняется: а) сходство; б) различие. </w:t>
      </w: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2D7" w:rsidRPr="00B41231" w:rsidRDefault="00B572D7" w:rsidP="00B412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23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B572D7" w:rsidRPr="00B41231" w:rsidTr="0020021C">
        <w:tc>
          <w:tcPr>
            <w:tcW w:w="8359" w:type="dxa"/>
          </w:tcPr>
          <w:p w:rsidR="00B572D7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ответ:</w:t>
            </w:r>
          </w:p>
          <w:p w:rsidR="0020021C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В правильном ответе должны быть сформулированы выводы и высказаны предположения:</w:t>
            </w:r>
          </w:p>
          <w:p w:rsidR="0020021C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 а) о сходстве, </w:t>
            </w:r>
            <w:proofErr w:type="gramStart"/>
            <w:r w:rsidR="0020021C" w:rsidRPr="00B4123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: граждане обеих возрастных групп в равной мере считают, что человеку нужно </w:t>
            </w:r>
            <w:r w:rsidR="0020021C" w:rsidRPr="00B41231">
              <w:rPr>
                <w:rFonts w:ascii="Times New Roman" w:hAnsi="Times New Roman" w:cs="Times New Roman"/>
                <w:sz w:val="24"/>
                <w:szCs w:val="24"/>
              </w:rPr>
              <w:t>знать конституционное</w:t>
            </w: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 право (так как каждый гражданин должен знать свои права и обязанности, основы конституционного строя); </w:t>
            </w:r>
          </w:p>
          <w:p w:rsidR="0020021C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б) о различии, </w:t>
            </w:r>
            <w:proofErr w:type="gramStart"/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: граждане в возрасте 46-60 лет в большей мере, чем граждане в возрасте 31-45 лет, считают, что человеку нужно знание гражданского права (так как гражданское право регулирует имущественные отношения, вопросы собственности, заключения договоров и т.п.; как правило, к 46-60 годам многие владеют различной собственностью, потому вопросы владения, пользования и распоряжения волнуют их несколько больше, </w:t>
            </w:r>
            <w:r w:rsidR="0020021C" w:rsidRPr="00B41231">
              <w:rPr>
                <w:rFonts w:ascii="Times New Roman" w:hAnsi="Times New Roman" w:cs="Times New Roman"/>
                <w:sz w:val="24"/>
                <w:szCs w:val="24"/>
              </w:rPr>
              <w:t>чем граждан</w:t>
            </w: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 более молодого возраста).</w:t>
            </w:r>
          </w:p>
          <w:p w:rsidR="00B572D7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сформулированы другие выводы о сходст</w:t>
            </w:r>
            <w:r w:rsidR="0020021C"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ве и различии, высказаны иные уместные предположения  </w:t>
            </w:r>
          </w:p>
        </w:tc>
        <w:tc>
          <w:tcPr>
            <w:tcW w:w="986" w:type="dxa"/>
          </w:tcPr>
          <w:p w:rsidR="00B572D7" w:rsidRPr="00B41231" w:rsidRDefault="00B572D7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2D7" w:rsidRPr="00B41231" w:rsidTr="0020021C">
        <w:tc>
          <w:tcPr>
            <w:tcW w:w="8359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Сформулированы по одному выводу о сходстве и различии, по каждому из них высказано уместное предположение</w:t>
            </w:r>
          </w:p>
        </w:tc>
        <w:tc>
          <w:tcPr>
            <w:tcW w:w="986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21C" w:rsidRPr="00B41231" w:rsidTr="0020021C">
        <w:tc>
          <w:tcPr>
            <w:tcW w:w="8359" w:type="dxa"/>
          </w:tcPr>
          <w:p w:rsidR="0020021C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один-два вывода, только по одному любому из них высказано уместное предположение </w:t>
            </w:r>
          </w:p>
        </w:tc>
        <w:tc>
          <w:tcPr>
            <w:tcW w:w="986" w:type="dxa"/>
          </w:tcPr>
          <w:p w:rsidR="0020021C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2D7" w:rsidRPr="00B41231" w:rsidTr="0020021C">
        <w:tc>
          <w:tcPr>
            <w:tcW w:w="8359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Сформулированы только два вывода</w:t>
            </w:r>
          </w:p>
        </w:tc>
        <w:tc>
          <w:tcPr>
            <w:tcW w:w="986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2D7" w:rsidRPr="00B41231" w:rsidTr="0020021C">
        <w:tc>
          <w:tcPr>
            <w:tcW w:w="8359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Сформулирован только один вывод</w:t>
            </w:r>
          </w:p>
        </w:tc>
        <w:tc>
          <w:tcPr>
            <w:tcW w:w="986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2D7" w:rsidRPr="00B41231" w:rsidTr="0020021C">
        <w:tc>
          <w:tcPr>
            <w:tcW w:w="8359" w:type="dxa"/>
          </w:tcPr>
          <w:p w:rsidR="0020021C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Приведены рассуждения общего характера, не соответствующие требованию задания. </w:t>
            </w:r>
          </w:p>
          <w:p w:rsidR="0020021C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неправильный  </w:t>
            </w:r>
          </w:p>
        </w:tc>
        <w:tc>
          <w:tcPr>
            <w:tcW w:w="986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572D7" w:rsidRPr="00B41231" w:rsidTr="0020021C">
        <w:tc>
          <w:tcPr>
            <w:tcW w:w="8359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86" w:type="dxa"/>
          </w:tcPr>
          <w:p w:rsidR="00B572D7" w:rsidRPr="00B41231" w:rsidRDefault="0020021C" w:rsidP="00B4123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72D7" w:rsidRPr="00B41231" w:rsidRDefault="00B572D7" w:rsidP="00B412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572D7" w:rsidRPr="00B4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C7"/>
    <w:rsid w:val="001A0FC7"/>
    <w:rsid w:val="0020021C"/>
    <w:rsid w:val="002E110D"/>
    <w:rsid w:val="00597548"/>
    <w:rsid w:val="00B41231"/>
    <w:rsid w:val="00B5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66318-0ECF-4FFA-BF8C-42EB4F09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2D7"/>
    <w:pPr>
      <w:spacing w:after="0" w:line="240" w:lineRule="auto"/>
    </w:pPr>
  </w:style>
  <w:style w:type="table" w:styleId="a4">
    <w:name w:val="Table Grid"/>
    <w:basedOn w:val="a1"/>
    <w:uiPriority w:val="39"/>
    <w:rsid w:val="00B5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Ивановна Бархатова</dc:creator>
  <cp:keywords/>
  <dc:description/>
  <cp:lastModifiedBy>Инга Викторовна Кузнецова</cp:lastModifiedBy>
  <cp:revision>3</cp:revision>
  <dcterms:created xsi:type="dcterms:W3CDTF">2019-12-05T06:06:00Z</dcterms:created>
  <dcterms:modified xsi:type="dcterms:W3CDTF">2019-12-05T07:21:00Z</dcterms:modified>
</cp:coreProperties>
</file>