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403" w:rsidRPr="00242403" w:rsidRDefault="00242403" w:rsidP="0024240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242403" w:rsidRPr="00242403" w:rsidRDefault="00242403" w:rsidP="0024240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242403" w:rsidRPr="00242403" w:rsidRDefault="00242403" w:rsidP="0024240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242403" w:rsidRPr="00242403" w:rsidRDefault="00242403" w:rsidP="0024240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242403" w:rsidRPr="00242403" w:rsidRDefault="00242403" w:rsidP="0024240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</w:p>
    <w:p w:rsidR="00242403" w:rsidRPr="00242403" w:rsidRDefault="00242403" w:rsidP="0024240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ru-RU"/>
        </w:rPr>
      </w:pPr>
      <w:r w:rsidRPr="00242403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6704" behindDoc="1" locked="0" layoutInCell="1" allowOverlap="1" wp14:anchorId="24044F28" wp14:editId="545D7BB6">
            <wp:simplePos x="0" y="0"/>
            <wp:positionH relativeFrom="column">
              <wp:posOffset>0</wp:posOffset>
            </wp:positionH>
            <wp:positionV relativeFrom="paragraph">
              <wp:posOffset>359410</wp:posOffset>
            </wp:positionV>
            <wp:extent cx="5481963" cy="1981200"/>
            <wp:effectExtent l="0" t="0" r="4445" b="0"/>
            <wp:wrapTight wrapText="bothSides">
              <wp:wrapPolygon edited="0">
                <wp:start x="0" y="0"/>
                <wp:lineTo x="0" y="21392"/>
                <wp:lineTo x="21542" y="21392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6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Pr="00811D9E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ВСЕРОССИЙСКАЯ ОЛИМПИАДА ШКОЛЬНИКОВ ПО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БИОЛОГИИ</w:t>
      </w:r>
    </w:p>
    <w:p w:rsidR="00242403" w:rsidRPr="00811D9E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2403" w:rsidRPr="00811D9E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D9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ЭТАП                                                                       2020–2021 УЧЕБНЫЙ ГОД</w:t>
      </w:r>
    </w:p>
    <w:p w:rsidR="00242403" w:rsidRPr="00027F98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2403" w:rsidRPr="00027F98" w:rsidRDefault="00242403" w:rsidP="002424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50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ШКОЛЬНОГО ЭТАПА </w:t>
      </w: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42403" w:rsidRDefault="00242403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5F77" w:rsidRPr="00CE5F77" w:rsidRDefault="00CE5F77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Тексты заданий по биологии</w:t>
      </w:r>
    </w:p>
    <w:p w:rsidR="00CE5F77" w:rsidRPr="00CE5F77" w:rsidRDefault="00CE5F77" w:rsidP="00CE5F77">
      <w:pPr>
        <w:spacing w:before="360" w:after="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школьного этапа Всероссийской олимпиады</w:t>
      </w:r>
    </w:p>
    <w:p w:rsidR="00CE5F77" w:rsidRPr="00CE5F77" w:rsidRDefault="00CE5F77" w:rsidP="00CE5F77">
      <w:pPr>
        <w:spacing w:before="360" w:after="8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школьников по биологии 2020 -2021 уч. год</w:t>
      </w:r>
    </w:p>
    <w:p w:rsidR="00CE5F77" w:rsidRPr="00CE5F77" w:rsidRDefault="00CE5F77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 класс (35 баллов)</w:t>
      </w:r>
    </w:p>
    <w:p w:rsidR="00CE5F77" w:rsidRPr="00CE5F77" w:rsidRDefault="00CE5F77" w:rsidP="00CE5F7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Часть 1. Задание включает 15 вопросов, к каждому из них предложено</w:t>
      </w:r>
    </w:p>
    <w:p w:rsidR="00CE5F77" w:rsidRPr="00CE5F77" w:rsidRDefault="00CE5F77" w:rsidP="00CE5F7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варианта ответа. На каждый вопрос выберите только один ответ, который вы считаете правильным. Максимальное количество баллов, которое можно набрать – 15  (по 1 баллу за каждое тестовое задание). Индекс выбранного ответа внесите в матрицу ответов.</w:t>
      </w:r>
    </w:p>
    <w:p w:rsidR="00CE5F77" w:rsidRPr="00CE5F77" w:rsidRDefault="00CE5F77" w:rsidP="00CE5F7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Общим признаком для растений из семейств Розоцветные и Крестоцветные является: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одинаковое число лепестков;                                                                                         б) шесть тычинок (две – короткие и четыре – длинные);                            </w:t>
      </w:r>
      <w:r w:rsidRPr="00CE5F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в) тип симметрии цветка (правильные, актиноморфные);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плод-стручок.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Крылатка - плод, который встречается у: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ржи, пшеницы;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ковыля, вяза;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березы, овса;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proofErr w:type="gramStart"/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ясеня,вяза</w:t>
      </w:r>
      <w:proofErr w:type="spellEnd"/>
      <w:proofErr w:type="gramEnd"/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березы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У лука-порея съедобная часть, используемая в зимнее время, представлена, в основном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стеблем;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основанием листа;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корнем;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листовой пластинкой.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 зелёной водоросли хламидомонады после прорастания зиготы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(зигоспоры) из оболочки выходят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зооспоры;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гаметы;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яйцеклетки;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сперматозоиды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5. Среди беспозвоночных животных ко </w:t>
      </w:r>
      <w:proofErr w:type="spellStart"/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вторичноротым</w:t>
      </w:r>
      <w:proofErr w:type="spellEnd"/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относятся: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бодяга;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морские звёзды;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морской гребешок;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молочная </w:t>
      </w:r>
      <w:proofErr w:type="spellStart"/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планария</w:t>
      </w:r>
      <w:proofErr w:type="spellEnd"/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6.Одомашненные человеком насекомые относятся к отрядам: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равнокрылые и чешуекрылые;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прямокрылые и полужесткокрылые;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перепончатокрылые и двукрылые;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перепончатокрылые и чешуекрылые.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Не наносит прямого или косвенного ущерба человеку: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паутинный клещ;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почвенный панцирный клещ;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таежный клещ;</w:t>
      </w:r>
    </w:p>
    <w:p w:rsid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чесоточный клещ.</w:t>
      </w:r>
    </w:p>
    <w:p w:rsid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5F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Ротовой аппарат насекомого, изображенный  на рисунке</w:t>
      </w:r>
    </w:p>
    <w:p w:rsidR="00CE5F77" w:rsidRPr="00CE5F77" w:rsidRDefault="0049795B" w:rsidP="00CE5F77">
      <w:pPr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26" style="position:absolute;margin-left:281.75pt;margin-top:2.2pt;width:129.05pt;height:145.4pt;z-index:251657728">
            <v:textbox>
              <w:txbxContent>
                <w:p w:rsidR="00CE5F77" w:rsidRDefault="00CE5F77">
                  <w:r w:rsidRPr="00CE5F7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52218" cy="1614270"/>
                        <wp:effectExtent l="19050" t="0" r="5032" b="0"/>
                        <wp:docPr id="14" name="Рисунок 61" descr="https://lh5.googleusercontent.com/YlivLVasNQOpc-YYeXpGrXEVffOiMjHV_dF9OaFNKM96VcFZFOi6cs9D8FeHHVsPe21AUj0ZvFAaCFY9yLHIthhEMrw4kvJrZ47lqYHnnR_vi_378puUuxk990YzkOyJhfRhYm5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lh5.googleusercontent.com/YlivLVasNQOpc-YYeXpGrXEVffOiMjHV_dF9OaFNKM96VcFZFOi6cs9D8FeHHVsPe21AUj0ZvFAaCFY9yLHIthhEMrw4kvJrZ47lqYHnnR_vi_378puUuxk990YzkOyJhfRhYm5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9704" r="103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6399" cy="1613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E5F77"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а) грызущий;  </w:t>
      </w:r>
      <w:r w:rsid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CE5F77"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б) колющий;                                                              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сосущий;</w:t>
      </w:r>
    </w:p>
    <w:p w:rsidR="00CE5F77" w:rsidRPr="00CE5F77" w:rsidRDefault="00CE5F77" w:rsidP="00CE5F77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5F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лижущий.</w:t>
      </w:r>
    </w:p>
    <w:p w:rsidR="00975625" w:rsidRDefault="00975625"/>
    <w:p w:rsidR="00CE5F77" w:rsidRDefault="00CE5F77"/>
    <w:p w:rsidR="00CE5F77" w:rsidRDefault="00CE5F77" w:rsidP="00CE5F77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lastRenderedPageBreak/>
        <w:t>9.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8"/>
          <w:szCs w:val="28"/>
        </w:rPr>
        <w:t>Ракообразных из какого отряда нельзя найти в пресном озере?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а) веслоногие;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 xml:space="preserve">б) </w:t>
      </w:r>
      <w:proofErr w:type="spellStart"/>
      <w:r>
        <w:rPr>
          <w:color w:val="000000"/>
          <w:sz w:val="28"/>
          <w:szCs w:val="28"/>
        </w:rPr>
        <w:t>ветвистоусые</w:t>
      </w:r>
      <w:proofErr w:type="spellEnd"/>
      <w:r>
        <w:rPr>
          <w:color w:val="000000"/>
          <w:sz w:val="28"/>
          <w:szCs w:val="28"/>
        </w:rPr>
        <w:t>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в) десятиногие;</w:t>
      </w:r>
    </w:p>
    <w:p w:rsidR="00CE5F77" w:rsidRDefault="0049795B" w:rsidP="00CE5F77">
      <w:pPr>
        <w:pStyle w:val="a3"/>
        <w:spacing w:before="240" w:beforeAutospacing="0" w:after="240" w:afterAutospacing="0"/>
      </w:pPr>
      <w:r>
        <w:rPr>
          <w:rFonts w:asciiTheme="minorHAnsi" w:hAnsiTheme="minorHAnsi" w:cstheme="minorBidi"/>
          <w:noProof/>
          <w:color w:val="000000"/>
          <w:sz w:val="28"/>
          <w:szCs w:val="28"/>
          <w:lang w:eastAsia="en-US"/>
        </w:rPr>
        <w:pict>
          <v:rect id="_x0000_s1027" style="position:absolute;margin-left:280.8pt;margin-top:16.9pt;width:174.6pt;height:142.6pt;z-index:251658752">
            <v:textbox>
              <w:txbxContent>
                <w:p w:rsidR="00CE5F77" w:rsidRDefault="00CE5F77">
                  <w:r>
                    <w:rPr>
                      <w:noProof/>
                      <w:bdr w:val="none" w:sz="0" w:space="0" w:color="auto" w:frame="1"/>
                      <w:lang w:eastAsia="ru-RU"/>
                    </w:rPr>
                    <w:drawing>
                      <wp:inline distT="0" distB="0" distL="0" distR="0">
                        <wp:extent cx="2024285" cy="1975449"/>
                        <wp:effectExtent l="19050" t="0" r="0" b="0"/>
                        <wp:docPr id="65" name="Рисунок 65" descr="https://lh4.googleusercontent.com/5V0pyax1PkCJRk1wEYAC1qjF-_aOXcfwdwglfNfL9ZAyyiT5avoW7lQX7jOQ2xXAS-R6Ij7ZllU-Y5gKdJGiYRz8cgSTVP3jauFEbdxBFUl2MjSRuofG-2-tjW35Xen2vr5LR_W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s://lh4.googleusercontent.com/5V0pyax1PkCJRk1wEYAC1qjF-_aOXcfwdwglfNfL9ZAyyiT5avoW7lQX7jOQ2xXAS-R6Ij7ZllU-Y5gKdJGiYRz8cgSTVP3jauFEbdxBFUl2MjSRuofG-2-tjW35Xen2vr5LR_W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015" cy="1976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E5F77">
        <w:rPr>
          <w:color w:val="000000"/>
          <w:sz w:val="28"/>
          <w:szCs w:val="28"/>
        </w:rPr>
        <w:t>г) усоногие </w:t>
      </w:r>
    </w:p>
    <w:p w:rsidR="00CE5F77" w:rsidRDefault="00CE5F77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E5F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Чья личинка изображена на рисунке?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а) многощетинкового червя;     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б) головоногого моллюска;</w:t>
      </w:r>
      <w:bookmarkStart w:id="0" w:name="_GoBack"/>
      <w:bookmarkEnd w:id="0"/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в) брюхоногого моллюска;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г) иглокожего</w:t>
      </w:r>
    </w:p>
    <w:p w:rsidR="00CE5F77" w:rsidRDefault="0049795B" w:rsidP="00CE5F77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t>1</w:t>
      </w:r>
      <w:r w:rsidR="00CE5F77">
        <w:rPr>
          <w:b/>
          <w:bCs/>
          <w:color w:val="000000"/>
          <w:sz w:val="28"/>
          <w:szCs w:val="28"/>
        </w:rPr>
        <w:t>1.</w:t>
      </w:r>
      <w:r w:rsidR="00CE5F77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CE5F77">
        <w:rPr>
          <w:b/>
          <w:bCs/>
          <w:color w:val="000000"/>
          <w:sz w:val="28"/>
          <w:szCs w:val="28"/>
        </w:rPr>
        <w:t>Бугорчатая</w:t>
      </w:r>
      <w:r w:rsidR="00CE5F77">
        <w:rPr>
          <w:color w:val="000000"/>
          <w:sz w:val="28"/>
          <w:szCs w:val="28"/>
        </w:rPr>
        <w:t xml:space="preserve"> </w:t>
      </w:r>
      <w:r w:rsidR="00CE5F77">
        <w:rPr>
          <w:b/>
          <w:bCs/>
          <w:color w:val="000000"/>
          <w:sz w:val="28"/>
          <w:szCs w:val="28"/>
        </w:rPr>
        <w:t xml:space="preserve">форма коренных зубов у млекопитающих </w:t>
      </w:r>
      <w:proofErr w:type="gramStart"/>
      <w:r w:rsidR="00CE5F77">
        <w:rPr>
          <w:b/>
          <w:bCs/>
          <w:color w:val="000000"/>
          <w:sz w:val="28"/>
          <w:szCs w:val="28"/>
        </w:rPr>
        <w:t>свидетельствует  о</w:t>
      </w:r>
      <w:proofErr w:type="gramEnd"/>
      <w:r w:rsidR="00CE5F77">
        <w:rPr>
          <w:b/>
          <w:bCs/>
          <w:color w:val="000000"/>
          <w:sz w:val="28"/>
          <w:szCs w:val="28"/>
        </w:rPr>
        <w:t xml:space="preserve"> (об)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а) всеядности;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б) питании растительной пищей;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в) облигатном хищничестве;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г) питании только термически обработанной пищей.</w:t>
      </w:r>
    </w:p>
    <w:p w:rsidR="00CE5F77" w:rsidRDefault="00CE5F77" w:rsidP="00CE5F77">
      <w:pPr>
        <w:pStyle w:val="2"/>
        <w:spacing w:before="240" w:beforeAutospacing="0" w:after="240" w:afterAutospacing="0"/>
      </w:pPr>
      <w:r>
        <w:rPr>
          <w:b w:val="0"/>
          <w:bCs w:val="0"/>
          <w:color w:val="000000"/>
          <w:sz w:val="32"/>
          <w:szCs w:val="32"/>
        </w:rPr>
        <w:t>1</w:t>
      </w:r>
      <w:r>
        <w:rPr>
          <w:color w:val="000000"/>
          <w:sz w:val="28"/>
          <w:szCs w:val="28"/>
        </w:rPr>
        <w:t>2. Количество кругов кровообращения у лягушек:</w:t>
      </w:r>
    </w:p>
    <w:p w:rsidR="00CE5F77" w:rsidRDefault="00CE5F77" w:rsidP="00CE5F77">
      <w:pPr>
        <w:pStyle w:val="a3"/>
        <w:spacing w:before="0" w:beforeAutospacing="0" w:after="0" w:afterAutospacing="0"/>
      </w:pPr>
      <w:r>
        <w:rPr>
          <w:color w:val="000000"/>
          <w:sz w:val="28"/>
          <w:szCs w:val="28"/>
        </w:rPr>
        <w:t xml:space="preserve">а) один у головастиков, два у </w:t>
      </w:r>
      <w:proofErr w:type="gramStart"/>
      <w:r>
        <w:rPr>
          <w:color w:val="000000"/>
          <w:sz w:val="28"/>
          <w:szCs w:val="28"/>
        </w:rPr>
        <w:t>взрослых ;</w:t>
      </w:r>
      <w:proofErr w:type="gramEnd"/>
    </w:p>
    <w:p w:rsidR="00CE5F77" w:rsidRDefault="00CE5F77" w:rsidP="00CE5F77">
      <w:pPr>
        <w:pStyle w:val="a3"/>
        <w:spacing w:before="0" w:beforeAutospacing="0" w:after="0" w:afterAutospacing="0"/>
      </w:pPr>
      <w:r>
        <w:rPr>
          <w:color w:val="000000"/>
          <w:sz w:val="28"/>
          <w:szCs w:val="28"/>
        </w:rPr>
        <w:t>б) один у взрослых лягушек, у головастиков кровообращения нет;</w:t>
      </w:r>
    </w:p>
    <w:p w:rsidR="00CE5F77" w:rsidRDefault="00CE5F77" w:rsidP="00CE5F77">
      <w:pPr>
        <w:pStyle w:val="a3"/>
        <w:spacing w:before="0" w:beforeAutospacing="0" w:after="0" w:afterAutospacing="0"/>
      </w:pPr>
      <w:r>
        <w:rPr>
          <w:color w:val="000000"/>
          <w:sz w:val="28"/>
          <w:szCs w:val="28"/>
        </w:rPr>
        <w:t>в) два у головастиков, три у взрослых;</w:t>
      </w:r>
    </w:p>
    <w:p w:rsidR="00CE5F77" w:rsidRDefault="00CE5F77" w:rsidP="00CE5F77">
      <w:pPr>
        <w:pStyle w:val="a3"/>
        <w:spacing w:before="0" w:beforeAutospacing="0" w:after="0" w:afterAutospacing="0"/>
      </w:pPr>
      <w:r>
        <w:rPr>
          <w:color w:val="000000"/>
          <w:sz w:val="28"/>
          <w:szCs w:val="28"/>
        </w:rPr>
        <w:t>г) два у головастиков и у взрослых лягушек.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t>13.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8"/>
          <w:szCs w:val="28"/>
        </w:rPr>
        <w:t>Один круг кровообращения имеется у: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а) трески;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б) гребёнчатого тритона;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в) нильского крокодила;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 xml:space="preserve">г) </w:t>
      </w:r>
      <w:proofErr w:type="spellStart"/>
      <w:r>
        <w:rPr>
          <w:color w:val="000000"/>
          <w:sz w:val="28"/>
          <w:szCs w:val="28"/>
        </w:rPr>
        <w:t>лабиронтодонты</w:t>
      </w:r>
      <w:proofErr w:type="spellEnd"/>
      <w:r>
        <w:rPr>
          <w:color w:val="000000"/>
          <w:sz w:val="28"/>
          <w:szCs w:val="28"/>
        </w:rPr>
        <w:t>.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t>14.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8"/>
          <w:szCs w:val="28"/>
        </w:rPr>
        <w:t>Питание детёнышей млекопитающих молоком матери невозможно без: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lastRenderedPageBreak/>
        <w:t>а) дифференцированной зубной системы;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б) мягких подвижных губ;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в) хорошо развитых слюнных желёз;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г) хорошо развитого обоняния.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t>15.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8"/>
          <w:szCs w:val="28"/>
        </w:rPr>
        <w:t>Какие беспозвоночные являются биоиндикаторами, массовое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размножение которых говорит о сильном загрязнении пресных водоёмов?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а) беззубка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б) гидра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в) пресноводный бокоплав     </w:t>
      </w: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г) трубочник</w:t>
      </w:r>
    </w:p>
    <w:p w:rsidR="00CE5F77" w:rsidRDefault="00CE5F77" w:rsidP="00CE5F77">
      <w:pPr>
        <w:pStyle w:val="a3"/>
        <w:spacing w:before="24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>Часть 2. Вам предлагаются тестовые задания с одним вариантом ответа из четырех возможных, но требующих предварительного множественного выбора. Максимальное количество баллов, которое можно набрать – 10 (по 2 балла за каждое тестовое задание). Индекс ответа, который вы считаете наиболее полным и правильным, укажите в матрице ответов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color w:val="000000"/>
          <w:sz w:val="28"/>
          <w:szCs w:val="28"/>
        </w:rPr>
        <w:t>1.</w:t>
      </w:r>
      <w:r>
        <w:rPr>
          <w:color w:val="000000"/>
          <w:sz w:val="14"/>
          <w:szCs w:val="14"/>
        </w:rPr>
        <w:t xml:space="preserve">      </w:t>
      </w:r>
      <w:r>
        <w:rPr>
          <w:b/>
          <w:bCs/>
          <w:color w:val="000000"/>
          <w:sz w:val="28"/>
          <w:szCs w:val="28"/>
        </w:rPr>
        <w:t>Бактерии вызывают заболевания: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b/>
          <w:bCs/>
          <w:color w:val="000000"/>
          <w:sz w:val="28"/>
          <w:szCs w:val="28"/>
        </w:rPr>
        <w:t>1) возвратный тиф;   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b/>
          <w:bCs/>
          <w:color w:val="000000"/>
          <w:sz w:val="28"/>
          <w:szCs w:val="28"/>
        </w:rPr>
        <w:t>2) сыпной тиф;   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b/>
          <w:bCs/>
          <w:color w:val="000000"/>
          <w:sz w:val="28"/>
          <w:szCs w:val="28"/>
        </w:rPr>
        <w:t>3) малярия; 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b/>
          <w:bCs/>
          <w:color w:val="000000"/>
          <w:sz w:val="28"/>
          <w:szCs w:val="28"/>
        </w:rPr>
        <w:t>4) туляремия;    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b/>
          <w:bCs/>
          <w:color w:val="000000"/>
          <w:sz w:val="28"/>
          <w:szCs w:val="28"/>
        </w:rPr>
        <w:t>5) гепатит.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color w:val="000000"/>
          <w:sz w:val="28"/>
          <w:szCs w:val="28"/>
        </w:rPr>
        <w:t>а) 1, 3, 4;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color w:val="000000"/>
          <w:sz w:val="28"/>
          <w:szCs w:val="28"/>
        </w:rPr>
        <w:t>б) 1, 3, 5;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color w:val="000000"/>
          <w:sz w:val="28"/>
          <w:szCs w:val="28"/>
        </w:rPr>
        <w:t>в) 1, 2, 4;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 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color w:val="000000"/>
          <w:sz w:val="28"/>
          <w:szCs w:val="28"/>
        </w:rPr>
        <w:t>г) 2, 4, 5;</w:t>
      </w:r>
    </w:p>
    <w:p w:rsidR="00CE5F77" w:rsidRDefault="00CE5F77" w:rsidP="00CE5F77">
      <w:pPr>
        <w:pStyle w:val="a3"/>
        <w:spacing w:before="240" w:beforeAutospacing="0" w:after="120" w:afterAutospacing="0"/>
        <w:ind w:left="720"/>
      </w:pPr>
      <w:r>
        <w:rPr>
          <w:color w:val="000000"/>
          <w:sz w:val="28"/>
          <w:szCs w:val="28"/>
        </w:rPr>
        <w:t>д) 2, 3, 4, 5.</w:t>
      </w:r>
    </w:p>
    <w:p w:rsidR="00CE5F77" w:rsidRDefault="00CE5F77" w:rsidP="00CE5F77">
      <w:pPr>
        <w:pStyle w:val="a3"/>
        <w:spacing w:before="240" w:beforeAutospacing="0" w:after="240" w:afterAutospacing="0"/>
        <w:rPr>
          <w:b/>
          <w:bCs/>
          <w:color w:val="000000"/>
          <w:sz w:val="28"/>
          <w:szCs w:val="28"/>
        </w:rPr>
      </w:pPr>
    </w:p>
    <w:p w:rsidR="00CE5F77" w:rsidRDefault="00CE5F77" w:rsidP="00CE5F77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lastRenderedPageBreak/>
        <w:t xml:space="preserve">2. На рисунке представлены примеры </w:t>
      </w:r>
      <w:proofErr w:type="gramStart"/>
      <w:r>
        <w:rPr>
          <w:b/>
          <w:bCs/>
          <w:color w:val="000000"/>
          <w:sz w:val="28"/>
          <w:szCs w:val="28"/>
        </w:rPr>
        <w:t>растений  семейства</w:t>
      </w:r>
      <w:proofErr w:type="gramEnd"/>
      <w:r>
        <w:rPr>
          <w:b/>
          <w:bCs/>
          <w:color w:val="000000"/>
          <w:sz w:val="28"/>
          <w:szCs w:val="28"/>
        </w:rPr>
        <w:t xml:space="preserve"> лилейных :</w:t>
      </w:r>
    </w:p>
    <w:p w:rsidR="00CE5F77" w:rsidRDefault="00CE5F77">
      <w:pPr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E5F7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251419" cy="1483743"/>
            <wp:effectExtent l="19050" t="0" r="5881" b="0"/>
            <wp:docPr id="68" name="Рисунок 68" descr="https://lh3.googleusercontent.com/IV-tD9zGfS_or_nKKyuHvUfryWoVoRC4RrGdbKmsF6MUW9mSAWc-Sp0koGxGSuWhk7ZR0F13o6mGAHzzsyfJ2E7KPdqGVC-r8XREG4w1GQpzI8nSCzH0QnblibCu60QK5aGbjv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lh3.googleusercontent.com/IV-tD9zGfS_or_nKKyuHvUfryWoVoRC4RrGdbKmsF6MUW9mSAWc-Sp0koGxGSuWhk7ZR0F13o6mGAHzzsyfJ2E7KPdqGVC-r8XREG4w1GQpzI8nSCzH0QnblibCu60QK5aGbjv5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089" r="45851" b="1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19" cy="148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2.</w:t>
      </w:r>
      <w:r w:rsidRPr="00CE5F7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093758" cy="1406106"/>
            <wp:effectExtent l="19050" t="0" r="0" b="0"/>
            <wp:docPr id="71" name="Рисунок 71" descr="https://lh4.googleusercontent.com/-xZrtOG_bPeOv_CP6nivWcq_5CXYl-liLxnOCL-BVSRrxqkSv9kPTVg58fjgZ_Pmb0ZSpPGeefBgbGr8QiWH6oyGsfxQXF3127p4k2lccOzBkYCMCSq2cl_pirmHEo7zyXvvmt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4.googleusercontent.com/-xZrtOG_bPeOv_CP6nivWcq_5CXYl-liLxnOCL-BVSRrxqkSv9kPTVg58fjgZ_Pmb0ZSpPGeefBgbGr8QiWH6oyGsfxQXF3127p4k2lccOzBkYCMCSq2cl_pirmHEo7zyXvvmtZ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9940" b="2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758" cy="140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3.</w:t>
      </w:r>
      <w:r w:rsidRPr="00CE5F7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64361" cy="1638980"/>
            <wp:effectExtent l="19050" t="0" r="7189" b="0"/>
            <wp:docPr id="74" name="Рисунок 74" descr="https://lh4.googleusercontent.com/KCqmdhAWFcqqBp2RpJnDDJJeEB5iP8nw5tN2-h7K6v9FZ4zUmcvbyH2UUwgKuLLDQWWxu_PglPb4xW2qiS87h612BmffLo1fPxpbg5nTlM3kGlZ_uK0BeB2AhNnKtYP23zHdfut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lh4.googleusercontent.com/KCqmdhAWFcqqBp2RpJnDDJJeEB5iP8nw5tN2-h7K6v9FZ4zUmcvbyH2UUwgKuLLDQWWxu_PglPb4xW2qiS87h612BmffLo1fPxpbg5nTlM3kGlZ_uK0BeB2AhNnKtYP23zHdfut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7726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71" cy="164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77" w:rsidRDefault="00CE5F77">
      <w:pPr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4.</w:t>
      </w:r>
      <w:r w:rsidRPr="00CE5F7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48905" cy="1728822"/>
            <wp:effectExtent l="19050" t="0" r="3595" b="0"/>
            <wp:docPr id="77" name="Рисунок 77" descr="https://lh4.googleusercontent.com/Z7fdJVKIBJiFDZuvMhSfnPVRVly6gm4iT7wcLpCuwe7y554USRb1kEx4IA5x83dRxUg9OxuQFX8VGqN8i29xM6T8Pitl8c3mB5CQ1j9_U2CtyCABdjNhULILAi40Euhozfe73K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lh4.googleusercontent.com/Z7fdJVKIBJiFDZuvMhSfnPVRVly6gm4iT7wcLpCuwe7y554USRb1kEx4IA5x83dRxUg9OxuQFX8VGqN8i29xM6T8Pitl8c3mB5CQ1j9_U2CtyCABdjNhULILAi40Euhozfe73KG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2" r="80415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05" cy="172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           5.</w:t>
      </w:r>
      <w:r w:rsidRPr="00CE5F7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89080" cy="1656271"/>
            <wp:effectExtent l="19050" t="0" r="1520" b="0"/>
            <wp:docPr id="80" name="Рисунок 80" descr="https://lh6.googleusercontent.com/3VKy2jAY94TnGPrsvfSe1clbz9nFAYB2oLwuBw-rYJpRjsOn7a6UP0Lm5hqzbKYXpykZpqaKP8OofSGhykGWgKm5-4h-fl4My2cg6_69RDS06kZfR3URjo-2yy4XAbbmWzsF4K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lh6.googleusercontent.com/3VKy2jAY94TnGPrsvfSe1clbz9nFAYB2oLwuBw-rYJpRjsOn7a6UP0Lm5hqzbKYXpykZpqaKP8OofSGhykGWgKm5-4h-fl4My2cg6_69RDS06kZfR3URjo-2yy4XAbbmWzsF4Ki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349" r="-2" b="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80" cy="165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77" w:rsidRDefault="00CE5F7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E5F77">
        <w:rPr>
          <w:rFonts w:ascii="Times New Roman" w:hAnsi="Times New Roman" w:cs="Times New Roman"/>
          <w:color w:val="000000"/>
          <w:sz w:val="28"/>
          <w:szCs w:val="28"/>
        </w:rPr>
        <w:t xml:space="preserve">а) 1, 3;           б) 2, 3, 5;        </w:t>
      </w:r>
      <w:r>
        <w:rPr>
          <w:rFonts w:ascii="Times New Roman" w:hAnsi="Times New Roman" w:cs="Times New Roman"/>
          <w:color w:val="000000"/>
          <w:sz w:val="28"/>
          <w:szCs w:val="28"/>
        </w:rPr>
        <w:t>в) 3, 4, 5;           г) 2, 5;</w:t>
      </w:r>
      <w:r w:rsidRPr="00CE5F77">
        <w:rPr>
          <w:rFonts w:ascii="Times New Roman" w:hAnsi="Times New Roman" w:cs="Times New Roman"/>
          <w:color w:val="000000"/>
          <w:sz w:val="28"/>
          <w:szCs w:val="28"/>
        </w:rPr>
        <w:t>    д) только 3.</w:t>
      </w:r>
    </w:p>
    <w:p w:rsidR="00CE5F77" w:rsidRDefault="00CE5F77">
      <w:pPr>
        <w:rPr>
          <w:rFonts w:ascii="Times New Roman" w:hAnsi="Times New Roman" w:cs="Times New Roman"/>
          <w:sz w:val="28"/>
          <w:szCs w:val="28"/>
        </w:rPr>
      </w:pP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t xml:space="preserve">3. </w:t>
      </w:r>
      <w:r>
        <w:rPr>
          <w:b/>
          <w:bCs/>
          <w:color w:val="000000"/>
          <w:sz w:val="14"/>
          <w:szCs w:val="14"/>
        </w:rPr>
        <w:t> </w:t>
      </w:r>
      <w:r>
        <w:rPr>
          <w:b/>
          <w:bCs/>
          <w:color w:val="000000"/>
          <w:sz w:val="28"/>
          <w:szCs w:val="28"/>
        </w:rPr>
        <w:t>Клыки всегда отсутствуют в зубной системе: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b/>
          <w:bCs/>
          <w:color w:val="000000"/>
          <w:sz w:val="28"/>
          <w:szCs w:val="28"/>
        </w:rPr>
        <w:t>1) хоботных; 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b/>
          <w:bCs/>
          <w:color w:val="000000"/>
          <w:sz w:val="28"/>
          <w:szCs w:val="28"/>
        </w:rPr>
        <w:t>2) парнокопытных;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b/>
          <w:bCs/>
          <w:color w:val="000000"/>
          <w:sz w:val="28"/>
          <w:szCs w:val="28"/>
        </w:rPr>
        <w:t>3) грызунов; 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b/>
          <w:bCs/>
          <w:color w:val="000000"/>
          <w:sz w:val="28"/>
          <w:szCs w:val="28"/>
        </w:rPr>
        <w:t>4) непарнокопытных;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b/>
          <w:bCs/>
          <w:color w:val="000000"/>
          <w:sz w:val="28"/>
          <w:szCs w:val="28"/>
        </w:rPr>
        <w:t>5) зайцеобразных. 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color w:val="000000"/>
          <w:sz w:val="28"/>
          <w:szCs w:val="28"/>
        </w:rPr>
        <w:t>а) 1, 2, 3;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color w:val="000000"/>
          <w:sz w:val="28"/>
          <w:szCs w:val="28"/>
        </w:rPr>
        <w:t>б) 1, 3, 5;  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color w:val="000000"/>
          <w:sz w:val="28"/>
          <w:szCs w:val="28"/>
        </w:rPr>
        <w:t>в) 1, 4, 5;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color w:val="000000"/>
          <w:sz w:val="28"/>
          <w:szCs w:val="28"/>
        </w:rPr>
        <w:t>г) 2, 4, 5;</w:t>
      </w:r>
    </w:p>
    <w:p w:rsidR="00BA7D0E" w:rsidRDefault="00BA7D0E" w:rsidP="00BA7D0E">
      <w:pPr>
        <w:pStyle w:val="a3"/>
        <w:spacing w:before="240" w:beforeAutospacing="0" w:after="120" w:afterAutospacing="0"/>
        <w:ind w:hanging="360"/>
      </w:pPr>
      <w:r>
        <w:rPr>
          <w:color w:val="000000"/>
          <w:sz w:val="28"/>
          <w:szCs w:val="28"/>
        </w:rPr>
        <w:t>д) 2, 3, 4.</w:t>
      </w:r>
    </w:p>
    <w:p w:rsidR="00BA7D0E" w:rsidRDefault="00BA7D0E">
      <w:pPr>
        <w:rPr>
          <w:rFonts w:ascii="Times New Roman" w:hAnsi="Times New Roman" w:cs="Times New Roman"/>
          <w:sz w:val="28"/>
          <w:szCs w:val="28"/>
        </w:rPr>
      </w:pP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b/>
          <w:bCs/>
          <w:color w:val="000000"/>
          <w:sz w:val="28"/>
          <w:szCs w:val="28"/>
        </w:rPr>
        <w:lastRenderedPageBreak/>
        <w:t>4. Отсутствие кровеносных сосудов характерно для таких тканей организма человека и животных как: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b/>
          <w:bCs/>
          <w:color w:val="000000"/>
          <w:sz w:val="28"/>
          <w:szCs w:val="28"/>
        </w:rPr>
        <w:t> 1) рыхлая волокнистая   неоформленная соединительная; 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b/>
          <w:bCs/>
          <w:color w:val="000000"/>
          <w:sz w:val="28"/>
          <w:szCs w:val="28"/>
        </w:rPr>
        <w:t>2) эпителиальная; 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b/>
          <w:bCs/>
          <w:color w:val="000000"/>
          <w:sz w:val="28"/>
          <w:szCs w:val="28"/>
        </w:rPr>
        <w:t>3) плотная  волокнистая соединительная; 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b/>
          <w:bCs/>
          <w:color w:val="000000"/>
          <w:sz w:val="28"/>
          <w:szCs w:val="28"/>
        </w:rPr>
        <w:t>4) пластинчатая костная;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b/>
          <w:bCs/>
          <w:color w:val="000000"/>
          <w:sz w:val="28"/>
          <w:szCs w:val="28"/>
        </w:rPr>
        <w:t> 5) гиалиновая  хрящевая.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а)  1, 3;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б)  2, 5;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в)  3, 4, 5;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г) 2, 4, 5;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д)  1, 3, 4.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t>5.</w:t>
      </w:r>
      <w:r>
        <w:rPr>
          <w:color w:val="000000"/>
          <w:sz w:val="14"/>
          <w:szCs w:val="14"/>
        </w:rPr>
        <w:t xml:space="preserve">     </w:t>
      </w:r>
      <w:r>
        <w:rPr>
          <w:b/>
          <w:bCs/>
          <w:color w:val="000000"/>
          <w:sz w:val="28"/>
          <w:szCs w:val="28"/>
        </w:rPr>
        <w:t xml:space="preserve">Из названных млекопитающих молочные железы </w:t>
      </w:r>
      <w:r>
        <w:rPr>
          <w:b/>
          <w:bCs/>
          <w:color w:val="000000"/>
          <w:sz w:val="28"/>
          <w:szCs w:val="28"/>
          <w:u w:val="single"/>
        </w:rPr>
        <w:t>не имеют</w:t>
      </w:r>
      <w:r>
        <w:rPr>
          <w:b/>
          <w:bCs/>
          <w:color w:val="000000"/>
          <w:sz w:val="28"/>
          <w:szCs w:val="28"/>
        </w:rPr>
        <w:t xml:space="preserve"> сосков у –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b/>
          <w:bCs/>
          <w:color w:val="000000"/>
          <w:sz w:val="28"/>
          <w:szCs w:val="28"/>
        </w:rPr>
        <w:t>1) кенгуру,  2) утконоса,  3) ехидны,  4) опоссума,  5) ленивца: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color w:val="000000"/>
          <w:sz w:val="28"/>
          <w:szCs w:val="28"/>
        </w:rPr>
        <w:t>а) 1, 2, 3, 5;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color w:val="000000"/>
          <w:sz w:val="28"/>
          <w:szCs w:val="28"/>
        </w:rPr>
        <w:t>б) 1, 2, 3, 4;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color w:val="000000"/>
          <w:sz w:val="28"/>
          <w:szCs w:val="28"/>
        </w:rPr>
        <w:t>в) 2, 3, 4;</w:t>
      </w:r>
    </w:p>
    <w:p w:rsidR="00BA7D0E" w:rsidRDefault="00BA7D0E" w:rsidP="00BA7D0E">
      <w:pPr>
        <w:pStyle w:val="a3"/>
        <w:spacing w:before="240" w:beforeAutospacing="0" w:after="240" w:afterAutospacing="0"/>
        <w:ind w:hanging="360"/>
      </w:pPr>
      <w:r>
        <w:rPr>
          <w:color w:val="000000"/>
          <w:sz w:val="28"/>
          <w:szCs w:val="28"/>
        </w:rPr>
        <w:t>г) 2, 3.</w:t>
      </w:r>
    </w:p>
    <w:p w:rsidR="00BA7D0E" w:rsidRDefault="00BA7D0E" w:rsidP="00BA7D0E">
      <w:pPr>
        <w:pStyle w:val="a3"/>
        <w:spacing w:before="240" w:beforeAutospacing="0" w:after="240" w:afterAutospacing="0"/>
        <w:jc w:val="both"/>
      </w:pPr>
      <w:r>
        <w:rPr>
          <w:b/>
          <w:bCs/>
          <w:color w:val="000000"/>
          <w:sz w:val="28"/>
          <w:szCs w:val="28"/>
        </w:rPr>
        <w:t>Часть 3. Вам предлагаются тестовые задания в виде суждений. Следует либо согласиться, либо отклонить. В матрице ответов укажите вариант ответа «да» или «нет». Максимальное количество баллов, которое можно набрать – 5 баллов (по 1 баллу за каждое задание)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1.  Эфемероиды – травянистые многолетние растения с коротким периодом вегетации. 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2. Гелиофиты являются экологической группой растений, существующей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в условиях избытка солнечного света.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3. Микронуклеус инфузорий является диплоидным ядром.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4.У хищных птиц при недостатке пищевых ресурсов корм получают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lastRenderedPageBreak/>
        <w:t>главным образом старшие птенцы, в то время как младшие погибают</w:t>
      </w:r>
      <w:r>
        <w:rPr>
          <w:b/>
          <w:bCs/>
          <w:color w:val="000000"/>
          <w:sz w:val="28"/>
          <w:szCs w:val="28"/>
        </w:rPr>
        <w:t>.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color w:val="000000"/>
          <w:sz w:val="28"/>
          <w:szCs w:val="28"/>
        </w:rPr>
        <w:t>5.Гормоны поджелудочной железы регулируют обмен кальция.</w:t>
      </w:r>
    </w:p>
    <w:p w:rsidR="00BA7D0E" w:rsidRDefault="00BA7D0E" w:rsidP="00BA7D0E">
      <w:pPr>
        <w:pStyle w:val="a3"/>
        <w:spacing w:before="240" w:beforeAutospacing="0" w:after="0" w:afterAutospacing="0"/>
        <w:jc w:val="both"/>
      </w:pPr>
      <w:r>
        <w:rPr>
          <w:b/>
          <w:bCs/>
          <w:color w:val="231F20"/>
          <w:sz w:val="28"/>
          <w:szCs w:val="28"/>
        </w:rPr>
        <w:t xml:space="preserve">Часть 4. </w:t>
      </w:r>
      <w:r>
        <w:rPr>
          <w:b/>
          <w:bCs/>
          <w:color w:val="000000"/>
          <w:sz w:val="28"/>
          <w:szCs w:val="28"/>
        </w:rPr>
        <w:t>Вам предлагаются тестовые задания, требующие установления соответствия. Максимальное количество баллов, которое можно набрать за задание  – 2,5 балла (по 0,5 балла за верно определенный ответ).  Заполните матрицы ответов в соответствии с требованием заданий.</w:t>
      </w:r>
    </w:p>
    <w:p w:rsidR="00BA7D0E" w:rsidRDefault="00BA7D0E" w:rsidP="00BA7D0E">
      <w:pPr>
        <w:pStyle w:val="a3"/>
        <w:spacing w:before="240" w:beforeAutospacing="0" w:after="240" w:afterAutospacing="0"/>
        <w:jc w:val="center"/>
      </w:pPr>
      <w:r>
        <w:rPr>
          <w:b/>
          <w:bCs/>
          <w:color w:val="000000"/>
          <w:sz w:val="28"/>
          <w:szCs w:val="28"/>
        </w:rPr>
        <w:t>Задание 1. Установите соответствие между таксонами (А–Д) и типами личинок (1–5), свойственных представителям этих таксонов. </w:t>
      </w:r>
    </w:p>
    <w:p w:rsidR="00BA7D0E" w:rsidRDefault="00BA7D0E" w:rsidP="00BA7D0E">
      <w:pPr>
        <w:pStyle w:val="a3"/>
        <w:spacing w:before="240" w:beforeAutospacing="0" w:after="240" w:afterAutospacing="0"/>
      </w:pPr>
      <w:r>
        <w:rPr>
          <w:b/>
          <w:bCs/>
          <w:color w:val="000000"/>
          <w:sz w:val="28"/>
          <w:szCs w:val="28"/>
        </w:rPr>
        <w:t>Типы личинок:</w:t>
      </w:r>
    </w:p>
    <w:p w:rsidR="00BA7D0E" w:rsidRDefault="00BA7D0E">
      <w:pP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A7D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15778" cy="1130060"/>
            <wp:effectExtent l="19050" t="0" r="0" b="0"/>
            <wp:docPr id="213" name="Рисунок 213" descr="https://lh3.googleusercontent.com/2a3tBOdxfsfuLmZVEcDxTgz9Oh3gc7Chwjqb_5cbQcN_IdMOWZ2HsSz0nH-ElcEyYidmbNpr-hLWp3z6AP87AUA9J4xCeOXUfAcWV_x7Qo2iScqX4-WqSK3-Lpkxt1eaaIYhJo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lh3.googleusercontent.com/2a3tBOdxfsfuLmZVEcDxTgz9Oh3gc7Chwjqb_5cbQcN_IdMOWZ2HsSz0nH-ElcEyYidmbNpr-hLWp3z6AP87AUA9J4xCeOXUfAcWV_x7Qo2iScqX4-WqSK3-Lpkxt1eaaIYhJoR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4788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778" cy="113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D0E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2.</w:t>
      </w:r>
      <w:r w:rsidRPr="00BA7D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31545" cy="1147445"/>
            <wp:effectExtent l="19050" t="0" r="1905" b="0"/>
            <wp:docPr id="216" name="Рисунок 216" descr="https://lh4.googleusercontent.com/XAFYH8izxZoBf-Ujw3jtpMVmja7CtqYWFgQ1t7CQRZ3e9KzyLktM2IIP9DPQNQscCJ_2jOseVCnEi0zoS8mQqsbHB562DjaM_KOzCybMJhOrqvAaVkDQoaI5fPgWEWuksAIJC2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lh4.googleusercontent.com/XAFYH8izxZoBf-Ujw3jtpMVmja7CtqYWFgQ1t7CQRZ3e9KzyLktM2IIP9DPQNQscCJ_2jOseVCnEi0zoS8mQqsbHB562DjaM_KOzCybMJhOrqvAaVkDQoaI5fPgWEWuksAIJC2R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3.</w:t>
      </w:r>
      <w:r w:rsidRPr="00BA7D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868093" cy="1207698"/>
            <wp:effectExtent l="19050" t="0" r="8207" b="0"/>
            <wp:docPr id="219" name="Рисунок 219" descr="https://lh3.googleusercontent.com/r1-HIxG_ST9JTaChBWTRYK3IpC4rBT8Bm-klcXB1v683g90YWxBrCnsyKXdRDdb0nlnwrpG0vqMM7zMHLzwuoZcELRGsNDHW-uJ6d6lTaiGYtzzj7cSqE_u3y_BXJcfB6osOdE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lh3.googleusercontent.com/r1-HIxG_ST9JTaChBWTRYK3IpC4rBT8Bm-klcXB1v683g90YWxBrCnsyKXdRDdb0nlnwrpG0vqMM7zMHLzwuoZcELRGsNDHW-uJ6d6lTaiGYtzzj7cSqE_u3y_BXJcfB6osOdEO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93" cy="12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4.</w:t>
      </w:r>
      <w:r w:rsidRPr="00BA7D0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028925" cy="1147191"/>
            <wp:effectExtent l="19050" t="0" r="0" b="0"/>
            <wp:docPr id="222" name="Рисунок 222" descr="https://lh4.googleusercontent.com/2Y4g0r4PsGLL4fk54rTBne7w8HG5mbs0MNtpM1xQ-rzuo66wQjYILMR6nQyivNg0tn_fm74ss9-yJlZEMxeraKQBZu1rDZx4Fp_6V2Qg57eCscdvwnT3jcGC1cBZg8NUdCJTsy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lh4.googleusercontent.com/2Y4g0r4PsGLL4fk54rTBne7w8HG5mbs0MNtpM1xQ-rzuo66wQjYILMR6nQyivNg0tn_fm74ss9-yJlZEMxeraKQBZu1rDZx4Fp_6V2Qg57eCscdvwnT3jcGC1cBZg8NUdCJTsyG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118" t="1772" r="41569" b="7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38" cy="114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  <w:bdr w:val="none" w:sz="0" w:space="0" w:color="auto" w:frame="1"/>
        </w:rPr>
        <w:t>5.</w:t>
      </w:r>
      <w:r w:rsidRPr="00BA7D0E"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903976" cy="1029834"/>
            <wp:effectExtent l="19050" t="0" r="0" b="0"/>
            <wp:docPr id="15" name="Рисунок 225" descr="https://lh4.googleusercontent.com/I4IYPyMXUs2BeaE3DHo0l4gIf_ba0AI-mAioBv5BqkYkejQdGLEO30qZdAzaHIOn9ZJLYgQZtQVSYDPhajRU5csRrm652tfqCmYQKILmN071z47lN3aiqi42CdfA_ls2am6vtp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lh4.googleusercontent.com/I4IYPyMXUs2BeaE3DHo0l4gIf_ba0AI-mAioBv5BqkYkejQdGLEO30qZdAzaHIOn9ZJLYgQZtQVSYDPhajRU5csRrm652tfqCmYQKILmN071z47lN3aiqi42CdfA_ls2am6vtpFJ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1579" t="19472" r="16651" b="7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02" cy="103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0E" w:rsidRPr="00BA7D0E" w:rsidRDefault="00BA7D0E" w:rsidP="00BA7D0E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Таксоны:</w:t>
      </w:r>
    </w:p>
    <w:p w:rsidR="00BA7D0E" w:rsidRPr="00BA7D0E" w:rsidRDefault="00BA7D0E" w:rsidP="00BA7D0E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 Плоские черви  Б) Ракообразные   В) Двустворчатые моллюски </w:t>
      </w:r>
    </w:p>
    <w:p w:rsidR="00BA7D0E" w:rsidRPr="00BA7D0E" w:rsidRDefault="00BA7D0E" w:rsidP="00BA7D0E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Г) Кишечнополостные  Д)  Многощетинковые черви</w:t>
      </w:r>
    </w:p>
    <w:p w:rsidR="00BA7D0E" w:rsidRPr="00BA7D0E" w:rsidRDefault="00BA7D0E" w:rsidP="00BA7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D0E" w:rsidRPr="00BA7D0E" w:rsidRDefault="00BA7D0E" w:rsidP="00BA7D0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2</w:t>
      </w:r>
      <w:r w:rsidRPr="00BA7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A7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таблице приведены физиологические параметры:</w:t>
      </w:r>
    </w:p>
    <w:p w:rsidR="00BA7D0E" w:rsidRPr="00BA7D0E" w:rsidRDefault="00BA7D0E" w:rsidP="00BA7D0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7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 человека, б) слона, в) летучей мыши (</w:t>
      </w:r>
      <w:r w:rsidRPr="00BA7D0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 взрослом активном состоянии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) </w:t>
      </w:r>
      <w:r w:rsidRPr="00BA7D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г) домовой мыши д) карпа</w:t>
      </w:r>
    </w:p>
    <w:p w:rsidR="00BA7D0E" w:rsidRPr="00BA7D0E" w:rsidRDefault="00BA7D0E" w:rsidP="00BA7D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8"/>
        <w:gridCol w:w="2104"/>
        <w:gridCol w:w="3067"/>
        <w:gridCol w:w="3096"/>
      </w:tblGrid>
      <w:tr w:rsidR="00BA7D0E" w:rsidRPr="00BA7D0E" w:rsidTr="00BA7D0E">
        <w:trPr>
          <w:trHeight w:val="14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Номер строки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Температура тела (°С)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Частота сердечной деятельности (ударов/мин)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Максимальная скорость передвижения (м/с)</w:t>
            </w:r>
          </w:p>
        </w:tc>
      </w:tr>
      <w:tr w:rsidR="00BA7D0E" w:rsidRPr="00BA7D0E" w:rsidTr="00BA7D0E">
        <w:trPr>
          <w:trHeight w:val="6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1–30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30–40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BA7D0E" w:rsidRPr="00BA7D0E" w:rsidTr="00BA7D0E">
        <w:trPr>
          <w:trHeight w:val="5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450–550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</w:tr>
      <w:tr w:rsidR="00BA7D0E" w:rsidRPr="00BA7D0E" w:rsidTr="00BA7D0E">
        <w:trPr>
          <w:trHeight w:val="5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500–660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BA7D0E" w:rsidRPr="00BA7D0E" w:rsidTr="00BA7D0E">
        <w:trPr>
          <w:trHeight w:val="5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36,2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22–28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BA7D0E" w:rsidRPr="00BA7D0E" w:rsidTr="00BA7D0E">
        <w:trPr>
          <w:trHeight w:val="5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60–90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BA7D0E" w:rsidRPr="00BA7D0E" w:rsidRDefault="00BA7D0E" w:rsidP="00BA7D0E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D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</w:tbl>
    <w:p w:rsidR="00BA7D0E" w:rsidRDefault="00BA7D0E">
      <w:pPr>
        <w:rPr>
          <w:rFonts w:ascii="Times New Roman" w:hAnsi="Times New Roman" w:cs="Times New Roman"/>
          <w:sz w:val="28"/>
          <w:szCs w:val="28"/>
        </w:rPr>
      </w:pPr>
    </w:p>
    <w:p w:rsidR="00BA7D0E" w:rsidRDefault="00BA7D0E" w:rsidP="00BA7D0E">
      <w:pPr>
        <w:pStyle w:val="a3"/>
        <w:spacing w:before="240" w:beforeAutospacing="0" w:after="240" w:afterAutospacing="0"/>
        <w:jc w:val="both"/>
      </w:pPr>
      <w:r>
        <w:rPr>
          <w:color w:val="000000"/>
          <w:sz w:val="28"/>
          <w:szCs w:val="28"/>
        </w:rPr>
        <w:t>Установите принадлежность строки параметров указанным организмам и отметьте в соответствующей таблице на бланке работы клетки на пересечении  буквенного обозначения организма и цифры строки параметров.</w:t>
      </w:r>
    </w:p>
    <w:p w:rsidR="00BA7D0E" w:rsidRPr="00BA7D0E" w:rsidRDefault="00BA7D0E">
      <w:pPr>
        <w:rPr>
          <w:rFonts w:ascii="Times New Roman" w:hAnsi="Times New Roman" w:cs="Times New Roman"/>
          <w:sz w:val="28"/>
          <w:szCs w:val="28"/>
        </w:rPr>
      </w:pPr>
    </w:p>
    <w:sectPr w:rsidR="00BA7D0E" w:rsidRPr="00BA7D0E" w:rsidSect="00975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5F77"/>
    <w:rsid w:val="00242403"/>
    <w:rsid w:val="00314F60"/>
    <w:rsid w:val="0049795B"/>
    <w:rsid w:val="00975625"/>
    <w:rsid w:val="00B814AC"/>
    <w:rsid w:val="00BA7D0E"/>
    <w:rsid w:val="00CE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593007F-B8B2-47AC-BB19-4D006D2C5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625"/>
  </w:style>
  <w:style w:type="paragraph" w:styleId="2">
    <w:name w:val="heading 2"/>
    <w:basedOn w:val="a"/>
    <w:link w:val="20"/>
    <w:uiPriority w:val="9"/>
    <w:qFormat/>
    <w:rsid w:val="00CE5F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5F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CE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CE5F77"/>
  </w:style>
  <w:style w:type="paragraph" w:styleId="a4">
    <w:name w:val="Balloon Text"/>
    <w:basedOn w:val="a"/>
    <w:link w:val="a5"/>
    <w:uiPriority w:val="99"/>
    <w:semiHidden/>
    <w:unhideWhenUsed/>
    <w:rsid w:val="00CE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F7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A7D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Кожухаренко</dc:creator>
  <cp:keywords/>
  <dc:description/>
  <cp:lastModifiedBy>Елена Васильевна Невежина</cp:lastModifiedBy>
  <cp:revision>7</cp:revision>
  <dcterms:created xsi:type="dcterms:W3CDTF">2020-06-26T00:16:00Z</dcterms:created>
  <dcterms:modified xsi:type="dcterms:W3CDTF">2020-09-28T00:18:00Z</dcterms:modified>
</cp:coreProperties>
</file>