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C7" w:rsidRPr="003C2179" w:rsidRDefault="000F65C7" w:rsidP="000F65C7">
      <w:pPr>
        <w:jc w:val="center"/>
        <w:rPr>
          <w:rFonts w:ascii="Times New Roman" w:eastAsia="SimSun" w:hAnsi="Times New Roman"/>
          <w:b/>
          <w:color w:val="000000"/>
        </w:rPr>
      </w:pPr>
      <w:r w:rsidRPr="003C2179">
        <w:rPr>
          <w:rFonts w:ascii="Times New Roman" w:eastAsia="SimSun" w:hAnsi="Times New Roman"/>
          <w:b/>
          <w:color w:val="000000"/>
        </w:rPr>
        <w:t>Конкурс письменной речи</w:t>
      </w:r>
    </w:p>
    <w:p w:rsidR="000F65C7" w:rsidRPr="003C2179" w:rsidRDefault="000F65C7" w:rsidP="000F65C7">
      <w:pPr>
        <w:jc w:val="center"/>
        <w:rPr>
          <w:rFonts w:ascii="Times New Roman" w:eastAsia="SimSun" w:hAnsi="Times New Roman"/>
          <w:color w:val="000000"/>
        </w:rPr>
      </w:pPr>
      <w:r w:rsidRPr="003C2179">
        <w:rPr>
          <w:rFonts w:ascii="Times New Roman" w:eastAsia="SimSun" w:hAnsi="Times New Roman"/>
          <w:color w:val="000000"/>
        </w:rPr>
        <w:t>Критерии оценивания письменного ответа</w:t>
      </w:r>
    </w:p>
    <w:p w:rsidR="000F65C7" w:rsidRPr="003C2179" w:rsidRDefault="000F65C7" w:rsidP="000F65C7">
      <w:pPr>
        <w:jc w:val="center"/>
        <w:rPr>
          <w:rFonts w:ascii="Times New Roman" w:eastAsia="SimSun" w:hAnsi="Times New Roman"/>
          <w:color w:val="000000"/>
        </w:rPr>
      </w:pPr>
      <w:r w:rsidRPr="003C2179">
        <w:rPr>
          <w:rFonts w:ascii="Times New Roman" w:eastAsia="SimSun" w:hAnsi="Times New Roman"/>
          <w:color w:val="000000"/>
        </w:rPr>
        <w:t>Для членов комиссии</w:t>
      </w:r>
    </w:p>
    <w:p w:rsidR="000F65C7" w:rsidRPr="003C2179" w:rsidRDefault="000F65C7" w:rsidP="000F65C7">
      <w:pPr>
        <w:rPr>
          <w:rFonts w:ascii="Times New Roman" w:eastAsia="SimSun" w:hAnsi="Times New Roman"/>
          <w:color w:val="000000"/>
        </w:rPr>
      </w:pPr>
    </w:p>
    <w:p w:rsidR="000F65C7" w:rsidRPr="003C2179" w:rsidRDefault="000F65C7" w:rsidP="000F65C7">
      <w:pPr>
        <w:rPr>
          <w:rFonts w:ascii="Times New Roman" w:eastAsia="SimSun" w:hAnsi="Times New Roman"/>
          <w:b/>
          <w:color w:val="000000"/>
          <w:lang w:val="fr-FR"/>
        </w:rPr>
      </w:pPr>
      <w:r w:rsidRPr="003C2179">
        <w:rPr>
          <w:rFonts w:ascii="Times New Roman" w:eastAsia="SimSun" w:hAnsi="Times New Roman"/>
          <w:b/>
          <w:color w:val="000000"/>
          <w:lang w:val="fr-FR"/>
        </w:rPr>
        <w:t>Devoir 1.</w:t>
      </w:r>
    </w:p>
    <w:p w:rsidR="000F65C7" w:rsidRPr="003C2179" w:rsidRDefault="000F65C7" w:rsidP="000F65C7">
      <w:pPr>
        <w:rPr>
          <w:rFonts w:ascii="Times New Roman" w:eastAsia="SimSun" w:hAnsi="Times New Roman"/>
          <w:color w:val="000000"/>
        </w:rPr>
      </w:pPr>
      <w:r w:rsidRPr="003C2179">
        <w:rPr>
          <w:rFonts w:ascii="Times New Roman" w:eastAsia="SimSun" w:hAnsi="Times New Roman"/>
          <w:color w:val="000000"/>
          <w:lang w:val="fr-FR"/>
        </w:rPr>
        <w:t xml:space="preserve">1 </w:t>
      </w:r>
      <w:r w:rsidRPr="003C2179">
        <w:rPr>
          <w:rFonts w:ascii="Times New Roman" w:eastAsia="SimSun" w:hAnsi="Times New Roman"/>
          <w:color w:val="000000"/>
        </w:rPr>
        <w:t xml:space="preserve">балл за каждый правильный ответ. Орфографические ошибки не учитываются, если они не затрудняют понимание написанной информации (всего 11). </w:t>
      </w:r>
    </w:p>
    <w:p w:rsidR="000F65C7" w:rsidRPr="003C2179" w:rsidRDefault="000F65C7" w:rsidP="000F65C7">
      <w:pPr>
        <w:rPr>
          <w:rFonts w:ascii="Times New Roman" w:eastAsia="SimSun" w:hAnsi="Times New Roman"/>
          <w:color w:val="000000"/>
        </w:rPr>
      </w:pPr>
    </w:p>
    <w:p w:rsidR="000F65C7" w:rsidRPr="003C2179" w:rsidRDefault="000F65C7" w:rsidP="000F65C7">
      <w:pPr>
        <w:rPr>
          <w:rFonts w:ascii="Times New Roman" w:eastAsia="SimSun" w:hAnsi="Times New Roman"/>
          <w:b/>
          <w:color w:val="000000"/>
          <w:lang w:val="fr-FR"/>
        </w:rPr>
      </w:pPr>
      <w:r w:rsidRPr="003C2179">
        <w:rPr>
          <w:rFonts w:ascii="Times New Roman" w:eastAsia="SimSun" w:hAnsi="Times New Roman"/>
          <w:b/>
          <w:color w:val="000000"/>
          <w:lang w:val="fr-FR"/>
        </w:rPr>
        <w:t>Devoir 2.</w:t>
      </w:r>
    </w:p>
    <w:p w:rsidR="000F65C7" w:rsidRPr="003C2179" w:rsidRDefault="000F65C7" w:rsidP="000F65C7">
      <w:pPr>
        <w:rPr>
          <w:rFonts w:ascii="Times New Roman" w:eastAsia="SimSun" w:hAnsi="Times New Roman"/>
          <w:color w:val="00000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5"/>
        <w:gridCol w:w="1347"/>
      </w:tblGrid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>Соответствие заданию.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Адекватно соотносит письменный текст с ситуацией, </w:t>
            </w:r>
            <w:r>
              <w:rPr>
                <w:rFonts w:ascii="Times New Roman" w:eastAsia="SimSun" w:hAnsi="Times New Roman"/>
                <w:color w:val="000000"/>
              </w:rPr>
              <w:t>с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формулированной в задании. 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Соблюдает требуемое количество слов. </w:t>
            </w:r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•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>Социолингвистическая компетенция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Может использовать наиболее простые формулы приветствия и прощания.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Может выбрать соответствующий ситуации  и получателю сообщения языковой регистр (</w:t>
            </w:r>
            <w:proofErr w:type="spellStart"/>
            <w:r w:rsidRPr="003C2179">
              <w:rPr>
                <w:rFonts w:ascii="Times New Roman" w:eastAsia="SimSun" w:hAnsi="Times New Roman"/>
                <w:color w:val="000000"/>
                <w:lang w:val="en-US"/>
              </w:rPr>
              <w:t>tu</w:t>
            </w:r>
            <w:proofErr w:type="spellEnd"/>
            <w:r w:rsidRPr="000F65C7">
              <w:rPr>
                <w:rFonts w:ascii="Times New Roman" w:eastAsia="SimSun" w:hAnsi="Times New Roman"/>
                <w:color w:val="000000"/>
              </w:rPr>
              <w:t>/</w:t>
            </w:r>
            <w:proofErr w:type="spellStart"/>
            <w:r w:rsidRPr="003C2179">
              <w:rPr>
                <w:rFonts w:ascii="Times New Roman" w:eastAsia="SimSun" w:hAnsi="Times New Roman"/>
                <w:color w:val="000000"/>
                <w:lang w:val="en-US"/>
              </w:rPr>
              <w:t>vous</w:t>
            </w:r>
            <w:proofErr w:type="spellEnd"/>
            <w:r w:rsidRPr="000F65C7">
              <w:rPr>
                <w:rFonts w:ascii="Times New Roman" w:eastAsia="SimSun" w:hAnsi="Times New Roman"/>
                <w:color w:val="000000"/>
              </w:rPr>
              <w:t>)</w:t>
            </w:r>
            <w:r w:rsidRPr="003C2179">
              <w:rPr>
                <w:rFonts w:ascii="Times New Roman" w:eastAsia="SimSun" w:hAnsi="Times New Roman"/>
                <w:color w:val="000000"/>
              </w:rPr>
              <w:t xml:space="preserve">. </w:t>
            </w:r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2</w:t>
            </w:r>
          </w:p>
        </w:tc>
      </w:tr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b/>
                <w:color w:val="000000"/>
              </w:rPr>
            </w:pPr>
            <w:bookmarkStart w:id="0" w:name="_GoBack"/>
            <w:r w:rsidRPr="003C2179">
              <w:rPr>
                <w:rFonts w:ascii="Times New Roman" w:eastAsia="SimSun" w:hAnsi="Times New Roman"/>
                <w:b/>
                <w:color w:val="000000"/>
              </w:rPr>
              <w:t>• Способность информировать и/или описывать.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Может использовать простые фразы и выражения о себе и своей деятельности. </w:t>
            </w:r>
            <w:bookmarkEnd w:id="0"/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•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 xml:space="preserve"> Связность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Может связывать слова с помощью очень простых слов-связок типа «</w:t>
            </w:r>
            <w:r w:rsidRPr="003C2179">
              <w:rPr>
                <w:rFonts w:ascii="Times New Roman" w:eastAsia="SimSun" w:hAnsi="Times New Roman"/>
                <w:color w:val="000000"/>
                <w:lang w:val="en-US"/>
              </w:rPr>
              <w:t>et</w:t>
            </w:r>
            <w:r w:rsidRPr="003C2179">
              <w:rPr>
                <w:rFonts w:ascii="Times New Roman" w:eastAsia="SimSun" w:hAnsi="Times New Roman"/>
                <w:color w:val="000000"/>
                <w:lang w:val="fr-FR"/>
              </w:rPr>
              <w:t> » , « alors »</w:t>
            </w:r>
            <w:r w:rsidRPr="003C2179">
              <w:rPr>
                <w:rFonts w:ascii="Times New Roman" w:eastAsia="SimSun" w:hAnsi="Times New Roman"/>
                <w:color w:val="000000"/>
              </w:rPr>
              <w:t>.</w:t>
            </w:r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1</w:t>
            </w:r>
          </w:p>
        </w:tc>
      </w:tr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• </w:t>
            </w:r>
            <w:proofErr w:type="spellStart"/>
            <w:r w:rsidRPr="003C2179">
              <w:rPr>
                <w:rFonts w:ascii="Times New Roman" w:eastAsia="SimSun" w:hAnsi="Times New Roman"/>
                <w:b/>
                <w:color w:val="000000"/>
              </w:rPr>
              <w:t>Морфо-синтаксис</w:t>
            </w:r>
            <w:proofErr w:type="spellEnd"/>
            <w:r w:rsidRPr="003C2179">
              <w:rPr>
                <w:rFonts w:ascii="Times New Roman" w:eastAsia="SimSun" w:hAnsi="Times New Roman"/>
                <w:b/>
                <w:color w:val="000000"/>
              </w:rPr>
              <w:t xml:space="preserve">. 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Может использовать при ограниченном контроле простые грамматические формы и структуры, относящиеся к </w:t>
            </w:r>
            <w:proofErr w:type="gramStart"/>
            <w:r w:rsidRPr="003C2179">
              <w:rPr>
                <w:rFonts w:ascii="Times New Roman" w:eastAsia="SimSun" w:hAnsi="Times New Roman"/>
                <w:color w:val="000000"/>
              </w:rPr>
              <w:t>заученным</w:t>
            </w:r>
            <w:proofErr w:type="gramEnd"/>
            <w:r w:rsidRPr="003C2179">
              <w:rPr>
                <w:rFonts w:ascii="Times New Roman" w:eastAsia="SimSun" w:hAnsi="Times New Roman"/>
                <w:color w:val="000000"/>
              </w:rPr>
              <w:t>.</w:t>
            </w:r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  <w:tr w:rsidR="000F65C7" w:rsidRPr="003C2179" w:rsidTr="006E2486">
        <w:tc>
          <w:tcPr>
            <w:tcW w:w="7175" w:type="dxa"/>
          </w:tcPr>
          <w:p w:rsidR="000F65C7" w:rsidRPr="003C2179" w:rsidRDefault="000F65C7" w:rsidP="006E2486">
            <w:pPr>
              <w:rPr>
                <w:rFonts w:ascii="Times New Roman" w:eastAsia="SimSun" w:hAnsi="Times New Roman"/>
                <w:b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 xml:space="preserve">• </w:t>
            </w:r>
            <w:r w:rsidRPr="003C2179">
              <w:rPr>
                <w:rFonts w:ascii="Times New Roman" w:eastAsia="SimSun" w:hAnsi="Times New Roman"/>
                <w:b/>
                <w:color w:val="000000"/>
              </w:rPr>
              <w:t xml:space="preserve">Лексика/орфография. 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Может использовать ограниченный запас слов и выражений</w:t>
            </w:r>
            <w:proofErr w:type="gramStart"/>
            <w:r w:rsidRPr="003C2179">
              <w:rPr>
                <w:rFonts w:ascii="Times New Roman" w:eastAsia="SimSun" w:hAnsi="Times New Roman"/>
                <w:color w:val="000000"/>
              </w:rPr>
              <w:t xml:space="preserve"> ,</w:t>
            </w:r>
            <w:proofErr w:type="gramEnd"/>
            <w:r w:rsidRPr="003C2179">
              <w:rPr>
                <w:rFonts w:ascii="Times New Roman" w:eastAsia="SimSun" w:hAnsi="Times New Roman"/>
                <w:color w:val="000000"/>
              </w:rPr>
              <w:t xml:space="preserve"> относящихся к привычным ситуациям. </w:t>
            </w:r>
          </w:p>
          <w:p w:rsidR="000F65C7" w:rsidRPr="003C2179" w:rsidRDefault="000F65C7" w:rsidP="006E2486">
            <w:pPr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Орфография элементарного набора слов правильная.</w:t>
            </w:r>
          </w:p>
        </w:tc>
        <w:tc>
          <w:tcPr>
            <w:tcW w:w="1347" w:type="dxa"/>
          </w:tcPr>
          <w:p w:rsidR="000F65C7" w:rsidRPr="003C2179" w:rsidRDefault="000F65C7" w:rsidP="006E2486">
            <w:pPr>
              <w:jc w:val="center"/>
              <w:rPr>
                <w:rFonts w:ascii="Times New Roman" w:eastAsia="SimSun" w:hAnsi="Times New Roman"/>
                <w:color w:val="000000"/>
              </w:rPr>
            </w:pPr>
            <w:r w:rsidRPr="003C2179">
              <w:rPr>
                <w:rFonts w:ascii="Times New Roman" w:eastAsia="SimSun" w:hAnsi="Times New Roman"/>
                <w:color w:val="000000"/>
              </w:rPr>
              <w:t>3</w:t>
            </w:r>
          </w:p>
        </w:tc>
      </w:tr>
    </w:tbl>
    <w:p w:rsidR="000F65C7" w:rsidRPr="003C2179" w:rsidRDefault="000F65C7" w:rsidP="000F65C7"/>
    <w:p w:rsidR="000F65C7" w:rsidRPr="003C2179" w:rsidRDefault="000F65C7" w:rsidP="000F65C7">
      <w:pPr>
        <w:rPr>
          <w:lang w:val="fr-FR"/>
        </w:rPr>
      </w:pPr>
    </w:p>
    <w:sectPr w:rsidR="000F65C7" w:rsidRPr="003C2179" w:rsidSect="00000DBD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0F65C7"/>
    <w:rsid w:val="000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Надежда Львовна</cp:lastModifiedBy>
  <cp:revision>2</cp:revision>
  <dcterms:created xsi:type="dcterms:W3CDTF">2018-09-13T22:10:00Z</dcterms:created>
  <dcterms:modified xsi:type="dcterms:W3CDTF">2018-09-13T22:10:00Z</dcterms:modified>
</cp:coreProperties>
</file>