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24" w:rsidRPr="00DF7224" w:rsidRDefault="00DF7224" w:rsidP="00DF7224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F722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Список литературы для летнего чтения</w:t>
      </w:r>
    </w:p>
    <w:p w:rsidR="00DF7224" w:rsidRPr="00DF7224" w:rsidRDefault="00DF7224" w:rsidP="00DF7224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F722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Программа Б. Ланина</w:t>
      </w:r>
    </w:p>
    <w:p w:rsidR="00DF7224" w:rsidRPr="00DF7224" w:rsidRDefault="00034384" w:rsidP="00DF7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E0E9E">
        <w:rPr>
          <w:rFonts w:ascii="Times New Roman" w:hAnsi="Times New Roman" w:cs="Times New Roman"/>
          <w:b/>
          <w:sz w:val="28"/>
          <w:szCs w:val="28"/>
        </w:rPr>
        <w:t xml:space="preserve"> класс (</w:t>
      </w:r>
      <w:r w:rsidR="00451296">
        <w:rPr>
          <w:rFonts w:ascii="Times New Roman" w:hAnsi="Times New Roman" w:cs="Times New Roman"/>
          <w:b/>
          <w:sz w:val="28"/>
          <w:szCs w:val="28"/>
        </w:rPr>
        <w:t>базовый уровень</w:t>
      </w:r>
      <w:r w:rsidR="00DF7224" w:rsidRPr="00DF7224">
        <w:rPr>
          <w:rFonts w:ascii="Times New Roman" w:hAnsi="Times New Roman" w:cs="Times New Roman"/>
          <w:b/>
          <w:sz w:val="28"/>
          <w:szCs w:val="28"/>
        </w:rPr>
        <w:t>)</w:t>
      </w:r>
    </w:p>
    <w:p w:rsidR="00F231B9" w:rsidRPr="00E51D51" w:rsidRDefault="00F231B9" w:rsidP="00F231B9">
      <w:pPr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E51D51">
        <w:rPr>
          <w:rFonts w:ascii="Times New Roman" w:hAnsi="Times New Roman" w:cs="Times New Roman"/>
          <w:b/>
          <w:i/>
          <w:sz w:val="28"/>
          <w:szCs w:val="28"/>
        </w:rPr>
        <w:t xml:space="preserve">произведения, выделенные жирным шрифтом и курсивом, обязательны для прочтения летом. По этим произведениям будет проводиться собеседование на 1-ой неделе сентября </w:t>
      </w:r>
      <w:r w:rsidR="00E17223">
        <w:rPr>
          <w:rFonts w:ascii="Times New Roman" w:hAnsi="Times New Roman" w:cs="Times New Roman"/>
          <w:b/>
          <w:i/>
          <w:sz w:val="28"/>
          <w:szCs w:val="28"/>
        </w:rPr>
        <w:t>2023</w:t>
      </w:r>
      <w:r w:rsidRPr="00E51D51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F231B9" w:rsidRPr="00E51D51" w:rsidRDefault="00F231B9" w:rsidP="00F231B9">
      <w:pPr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отчётности по прочтению художественной литературы (список для обязательного чтения):</w:t>
      </w:r>
    </w:p>
    <w:p w:rsidR="00F231B9" w:rsidRDefault="00F231B9" w:rsidP="00F231B9">
      <w:pPr>
        <w:pStyle w:val="a3"/>
        <w:numPr>
          <w:ilvl w:val="0"/>
          <w:numId w:val="6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собеседование с учителем (3-4 сентября);</w:t>
      </w:r>
      <w:bookmarkStart w:id="0" w:name="_GoBack"/>
      <w:bookmarkEnd w:id="0"/>
    </w:p>
    <w:p w:rsidR="00F231B9" w:rsidRDefault="00F231B9" w:rsidP="00F231B9">
      <w:pPr>
        <w:pStyle w:val="a3"/>
        <w:numPr>
          <w:ilvl w:val="0"/>
          <w:numId w:val="6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 задания, размещенные после списка «Рекомендации для самостоятельного чтения»</w:t>
      </w:r>
    </w:p>
    <w:p w:rsidR="00F231B9" w:rsidRPr="00075889" w:rsidRDefault="00F231B9" w:rsidP="00F231B9">
      <w:pPr>
        <w:spacing w:after="200" w:line="254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075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аспределение тем по семестрам</w:t>
      </w:r>
    </w:p>
    <w:p w:rsidR="00DF7224" w:rsidRDefault="00DF7224" w:rsidP="00DF7224">
      <w:pPr>
        <w:spacing w:after="200" w:line="254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DF7224" w:rsidTr="00DF7224">
        <w:tc>
          <w:tcPr>
            <w:tcW w:w="2912" w:type="dxa"/>
          </w:tcPr>
          <w:p w:rsidR="00DF7224" w:rsidRPr="00DF7224" w:rsidRDefault="00DF7224" w:rsidP="00DF7224">
            <w:pPr>
              <w:spacing w:after="20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семестр</w:t>
            </w:r>
          </w:p>
        </w:tc>
        <w:tc>
          <w:tcPr>
            <w:tcW w:w="2912" w:type="dxa"/>
          </w:tcPr>
          <w:p w:rsidR="00DF7224" w:rsidRPr="00DF7224" w:rsidRDefault="00DF7224" w:rsidP="00DF7224">
            <w:pPr>
              <w:spacing w:after="20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семестр</w:t>
            </w:r>
          </w:p>
        </w:tc>
        <w:tc>
          <w:tcPr>
            <w:tcW w:w="2912" w:type="dxa"/>
          </w:tcPr>
          <w:p w:rsidR="00DF7224" w:rsidRPr="00DF7224" w:rsidRDefault="00DF7224" w:rsidP="00DF7224">
            <w:pPr>
              <w:spacing w:after="20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семестр</w:t>
            </w:r>
          </w:p>
        </w:tc>
        <w:tc>
          <w:tcPr>
            <w:tcW w:w="2912" w:type="dxa"/>
          </w:tcPr>
          <w:p w:rsidR="00DF7224" w:rsidRPr="00DF7224" w:rsidRDefault="00DF7224" w:rsidP="00DF7224">
            <w:pPr>
              <w:spacing w:after="20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семестр</w:t>
            </w:r>
          </w:p>
        </w:tc>
        <w:tc>
          <w:tcPr>
            <w:tcW w:w="2912" w:type="dxa"/>
          </w:tcPr>
          <w:p w:rsidR="00DF7224" w:rsidRPr="00DF7224" w:rsidRDefault="00DF7224" w:rsidP="00DF7224">
            <w:pPr>
              <w:spacing w:after="200" w:line="254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семестр</w:t>
            </w:r>
          </w:p>
        </w:tc>
      </w:tr>
      <w:tr w:rsidR="00DF7224" w:rsidTr="00DF7224">
        <w:tc>
          <w:tcPr>
            <w:tcW w:w="2912" w:type="dxa"/>
          </w:tcPr>
          <w:p w:rsidR="00034384" w:rsidRPr="00034384" w:rsidRDefault="00034384" w:rsidP="00034384">
            <w:pPr>
              <w:tabs>
                <w:tab w:val="left" w:pos="720"/>
              </w:tabs>
              <w:spacing w:line="237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34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А.А. Блок. Стихи о Прекрасной Даме. Двенадцать. На поле Куликовом. Скифы. </w:t>
            </w:r>
          </w:p>
          <w:p w:rsidR="00034384" w:rsidRPr="00034384" w:rsidRDefault="00034384" w:rsidP="00034384">
            <w:pPr>
              <w:tabs>
                <w:tab w:val="left" w:pos="720"/>
              </w:tabs>
              <w:spacing w:line="237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034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А.П. Чехов. Вишневый сад.</w:t>
            </w:r>
          </w:p>
          <w:p w:rsidR="00034384" w:rsidRPr="00034384" w:rsidRDefault="00034384" w:rsidP="00034384">
            <w:pPr>
              <w:tabs>
                <w:tab w:val="left" w:pos="720"/>
              </w:tabs>
              <w:spacing w:line="237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034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А.М. Горький. На дне.</w:t>
            </w:r>
          </w:p>
          <w:p w:rsidR="00034384" w:rsidRPr="00034384" w:rsidRDefault="00034384" w:rsidP="00034384">
            <w:pPr>
              <w:tabs>
                <w:tab w:val="left" w:pos="720"/>
              </w:tabs>
              <w:spacing w:line="237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034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И.Э. Бабель. Конармия. 5 рассказов.</w:t>
            </w:r>
          </w:p>
          <w:p w:rsidR="00236A3C" w:rsidRPr="00417A6F" w:rsidRDefault="00034384" w:rsidP="00034384">
            <w:pPr>
              <w:tabs>
                <w:tab w:val="left" w:pos="720"/>
              </w:tabs>
              <w:spacing w:line="237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34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034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17A6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А. Фадеев. Разгром.</w:t>
            </w:r>
          </w:p>
          <w:p w:rsidR="00417A6F" w:rsidRDefault="00417A6F" w:rsidP="00034384">
            <w:pPr>
              <w:tabs>
                <w:tab w:val="left" w:pos="720"/>
              </w:tabs>
              <w:spacing w:line="237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51296" w:rsidRPr="00417A6F" w:rsidRDefault="00451296" w:rsidP="00034384">
            <w:pPr>
              <w:tabs>
                <w:tab w:val="left" w:pos="720"/>
              </w:tabs>
              <w:spacing w:line="237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И. Бабель «Конармия»</w:t>
            </w:r>
          </w:p>
        </w:tc>
        <w:tc>
          <w:tcPr>
            <w:tcW w:w="2912" w:type="dxa"/>
          </w:tcPr>
          <w:p w:rsidR="00034384" w:rsidRDefault="00034384" w:rsidP="00034384">
            <w:pPr>
              <w:tabs>
                <w:tab w:val="left" w:pos="720"/>
              </w:tabs>
              <w:spacing w:line="237" w:lineRule="auto"/>
              <w:contextualSpacing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1. </w:t>
            </w:r>
            <w:r w:rsidRPr="00034384"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 xml:space="preserve">М.А. Шолохов. Тихий Дон. </w:t>
            </w:r>
          </w:p>
          <w:p w:rsidR="00417A6F" w:rsidRDefault="00417A6F" w:rsidP="00034384">
            <w:pPr>
              <w:tabs>
                <w:tab w:val="left" w:pos="720"/>
              </w:tabs>
              <w:spacing w:line="237" w:lineRule="auto"/>
              <w:contextualSpacing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</w:p>
          <w:p w:rsidR="00034384" w:rsidRPr="00034384" w:rsidRDefault="00034384" w:rsidP="00034384">
            <w:pPr>
              <w:tabs>
                <w:tab w:val="left" w:pos="720"/>
              </w:tabs>
              <w:spacing w:line="237" w:lineRule="auto"/>
              <w:contextualSpacing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>2.</w:t>
            </w:r>
            <w:r w:rsidRPr="00034384"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>Б.Л. Пастернак. Доктор Живаго.</w:t>
            </w:r>
            <w:r w:rsidRPr="0003438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Лирика.</w:t>
            </w:r>
          </w:p>
          <w:p w:rsidR="00DF7224" w:rsidRPr="00DF7224" w:rsidRDefault="00034384" w:rsidP="00034384">
            <w:pPr>
              <w:tabs>
                <w:tab w:val="left" w:pos="720"/>
              </w:tabs>
              <w:spacing w:line="237" w:lineRule="auto"/>
              <w:contextualSpacing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3. </w:t>
            </w:r>
            <w:r w:rsidRPr="0003438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Е. Замятин. Мы.</w:t>
            </w:r>
          </w:p>
        </w:tc>
        <w:tc>
          <w:tcPr>
            <w:tcW w:w="2912" w:type="dxa"/>
          </w:tcPr>
          <w:p w:rsidR="00034384" w:rsidRPr="00034384" w:rsidRDefault="00034384" w:rsidP="00034384">
            <w:pPr>
              <w:tabs>
                <w:tab w:val="left" w:pos="720"/>
              </w:tabs>
              <w:spacing w:line="0" w:lineRule="atLeast"/>
              <w:contextualSpacing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1.</w:t>
            </w:r>
            <w:r w:rsidRPr="00034384"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ab/>
            </w:r>
            <w:r w:rsidRPr="0003438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В. Маяковский. Облако в штанах. Лирика. Письмо товарищу </w:t>
            </w:r>
            <w:proofErr w:type="spellStart"/>
            <w:r w:rsidRPr="0003438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Кострову</w:t>
            </w:r>
            <w:proofErr w:type="spellEnd"/>
            <w:r w:rsidRPr="0003438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о сущности любви. Про это. Люблю. Сергею Есенину. Как делать стихи. И др.</w:t>
            </w:r>
          </w:p>
          <w:p w:rsidR="00034384" w:rsidRPr="00034384" w:rsidRDefault="00034384" w:rsidP="00034384">
            <w:pPr>
              <w:tabs>
                <w:tab w:val="left" w:pos="720"/>
              </w:tabs>
              <w:spacing w:line="0" w:lineRule="atLeast"/>
              <w:contextualSpacing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2. </w:t>
            </w:r>
            <w:r w:rsidRPr="0003438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ab/>
              <w:t>С. Есенин. Лирика. Черный человек.</w:t>
            </w:r>
          </w:p>
          <w:p w:rsidR="00034384" w:rsidRPr="00034384" w:rsidRDefault="00034384" w:rsidP="00034384">
            <w:pPr>
              <w:tabs>
                <w:tab w:val="left" w:pos="720"/>
              </w:tabs>
              <w:spacing w:line="0" w:lineRule="atLeast"/>
              <w:contextualSpacing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3. </w:t>
            </w:r>
            <w:r w:rsidRPr="0003438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О. Мандельштам. Лирика.</w:t>
            </w:r>
          </w:p>
          <w:p w:rsidR="00034384" w:rsidRPr="00034384" w:rsidRDefault="00034384" w:rsidP="00034384">
            <w:pPr>
              <w:tabs>
                <w:tab w:val="left" w:pos="720"/>
              </w:tabs>
              <w:spacing w:line="0" w:lineRule="atLeast"/>
              <w:contextualSpacing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4.</w:t>
            </w:r>
            <w:r w:rsidRPr="0003438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А. Ахматова. Лирика. Поэма без героя. Реквием.</w:t>
            </w:r>
          </w:p>
          <w:p w:rsidR="00DF7224" w:rsidRPr="00236A3C" w:rsidRDefault="00034384" w:rsidP="00034384">
            <w:pPr>
              <w:tabs>
                <w:tab w:val="left" w:pos="720"/>
              </w:tabs>
              <w:spacing w:line="0" w:lineRule="atLeast"/>
              <w:contextualSpacing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 xml:space="preserve">5. </w:t>
            </w:r>
            <w:r w:rsidRPr="0003438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М. Цветаева. Лирика.</w:t>
            </w:r>
          </w:p>
        </w:tc>
        <w:tc>
          <w:tcPr>
            <w:tcW w:w="2912" w:type="dxa"/>
          </w:tcPr>
          <w:p w:rsidR="00034384" w:rsidRPr="00034384" w:rsidRDefault="00034384" w:rsidP="00034384">
            <w:pPr>
              <w:tabs>
                <w:tab w:val="left" w:pos="720"/>
              </w:tabs>
              <w:spacing w:line="252" w:lineRule="auto"/>
              <w:ind w:right="20"/>
              <w:contextualSpacing/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034384">
              <w:rPr>
                <w:rFonts w:ascii="Times New Roman" w:eastAsia="Times New Roman" w:hAnsi="Times New Roman" w:cs="Arial"/>
                <w:b/>
                <w:i/>
                <w:sz w:val="28"/>
                <w:szCs w:val="28"/>
                <w:lang w:eastAsia="ru-RU"/>
              </w:rPr>
              <w:t>М.А. Булгаков. Мастер и Маргарита.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</w:p>
          <w:p w:rsidR="00034384" w:rsidRPr="00034384" w:rsidRDefault="00034384" w:rsidP="00034384">
            <w:pPr>
              <w:tabs>
                <w:tab w:val="left" w:pos="720"/>
              </w:tabs>
              <w:spacing w:line="252" w:lineRule="auto"/>
              <w:ind w:right="20"/>
              <w:contextualSpacing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3. </w:t>
            </w:r>
            <w:r w:rsidRPr="0003438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03438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Гроссман</w:t>
            </w:r>
            <w:proofErr w:type="spellEnd"/>
            <w:r w:rsidRPr="0003438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. Жизнь и судьба.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(Отдельные эпизоды)</w:t>
            </w:r>
          </w:p>
          <w:p w:rsidR="00DF7224" w:rsidRPr="00B04B2D" w:rsidRDefault="00034384" w:rsidP="00034384">
            <w:pPr>
              <w:tabs>
                <w:tab w:val="left" w:pos="720"/>
              </w:tabs>
              <w:spacing w:line="252" w:lineRule="auto"/>
              <w:ind w:right="20"/>
              <w:contextualSpacing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4.  </w:t>
            </w:r>
            <w:r w:rsidRPr="0003438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В Астафьев. Прокляты и убиты.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(</w:t>
            </w:r>
            <w:r w:rsidRPr="0003438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Отдельные </w:t>
            </w:r>
            <w:proofErr w:type="gramStart"/>
            <w:r w:rsidRPr="0003438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эпизоды 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2912" w:type="dxa"/>
          </w:tcPr>
          <w:p w:rsidR="00034384" w:rsidRPr="00034384" w:rsidRDefault="00034384" w:rsidP="00034384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34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Шаламов. Колымские рассказы.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0343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А.И. Солженицын. Один день Ивана Денисовича.</w:t>
            </w:r>
          </w:p>
          <w:p w:rsidR="00034384" w:rsidRDefault="00034384" w:rsidP="00034384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034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Шукшин. </w:t>
            </w:r>
          </w:p>
          <w:p w:rsidR="00034384" w:rsidRDefault="00034384" w:rsidP="00034384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</w:t>
            </w:r>
          </w:p>
          <w:p w:rsidR="00034384" w:rsidRPr="00034384" w:rsidRDefault="00034384" w:rsidP="00034384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034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Довлатов. «Чемодан».</w:t>
            </w:r>
          </w:p>
          <w:p w:rsidR="00034384" w:rsidRPr="00034384" w:rsidRDefault="00034384" w:rsidP="00034384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034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Поэзия Р. Рождественского, Е. Евтушенко, Б. Ахмадулиной.</w:t>
            </w:r>
          </w:p>
          <w:p w:rsidR="00034384" w:rsidRPr="00034384" w:rsidRDefault="00034384" w:rsidP="00034384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034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Авторская песня Б. Окуджавы и В. Высоцкого.</w:t>
            </w:r>
          </w:p>
          <w:p w:rsidR="00DF7224" w:rsidRDefault="00034384" w:rsidP="00034384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  <w:r w:rsidRPr="00034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Рубцов. Лирика.</w:t>
            </w:r>
          </w:p>
          <w:p w:rsidR="00034384" w:rsidRPr="00034384" w:rsidRDefault="00034384" w:rsidP="00034384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034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Бродский. Части речи. Последний крик ястр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еба. Рождественские стихи. </w:t>
            </w:r>
          </w:p>
          <w:p w:rsidR="00034384" w:rsidRDefault="00034384" w:rsidP="00034384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Pr="00034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Поэзия Д. </w:t>
            </w:r>
            <w:proofErr w:type="spellStart"/>
            <w:r w:rsidRPr="00034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Пригова</w:t>
            </w:r>
            <w:proofErr w:type="spellEnd"/>
            <w:r w:rsidRPr="00034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Т. </w:t>
            </w:r>
            <w:proofErr w:type="spellStart"/>
            <w:r w:rsidRPr="00034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Кибирова</w:t>
            </w:r>
            <w:proofErr w:type="spellEnd"/>
            <w:r w:rsidRPr="00034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А. Еременко, К </w:t>
            </w:r>
            <w:proofErr w:type="spellStart"/>
            <w:r w:rsidRPr="00034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Букши</w:t>
            </w:r>
            <w:proofErr w:type="spellEnd"/>
            <w:r w:rsidRPr="00034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М. </w:t>
            </w:r>
            <w:proofErr w:type="spellStart"/>
            <w:r w:rsidRPr="00034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Айзенберга</w:t>
            </w:r>
            <w:proofErr w:type="spellEnd"/>
            <w:r w:rsidRPr="00034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34384" w:rsidRPr="00451296" w:rsidRDefault="00034384" w:rsidP="00034384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>
              <w:t xml:space="preserve"> </w:t>
            </w:r>
            <w:r w:rsidRPr="00451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В. Ерофеев. Москва-Петушки.</w:t>
            </w:r>
          </w:p>
          <w:p w:rsidR="00034384" w:rsidRDefault="00034384" w:rsidP="00034384">
            <w:pPr>
              <w:spacing w:after="200" w:line="25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034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  <w:r w:rsidRPr="00417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Пелевин. «Желтая стрела»</w:t>
            </w:r>
          </w:p>
        </w:tc>
      </w:tr>
    </w:tbl>
    <w:p w:rsidR="00DF7224" w:rsidRDefault="00DF7224" w:rsidP="00DF7224">
      <w:pPr>
        <w:spacing w:after="200" w:line="254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224" w:rsidRPr="00A93D53" w:rsidRDefault="00DF7224" w:rsidP="00DF7224">
      <w:pPr>
        <w:spacing w:after="0" w:line="36" w:lineRule="exac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E0E9E" w:rsidRDefault="00DF7224" w:rsidP="00DF7224">
      <w:pPr>
        <w:spacing w:after="0" w:line="0" w:lineRule="atLeast"/>
        <w:contextualSpacing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  <w:bookmarkStart w:id="1" w:name="page8"/>
      <w:bookmarkEnd w:id="1"/>
      <w:r w:rsidRPr="00A93D53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>Рекомендации для самостоятельного чтения</w:t>
      </w:r>
    </w:p>
    <w:p w:rsidR="00F231B9" w:rsidRDefault="00F231B9" w:rsidP="00DF7224">
      <w:pPr>
        <w:spacing w:after="0" w:line="0" w:lineRule="atLeast"/>
        <w:contextualSpacing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</w:p>
    <w:p w:rsidR="00F231B9" w:rsidRDefault="00F231B9" w:rsidP="00F231B9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D32E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Обязательны</w:t>
      </w:r>
      <w:r w:rsidRPr="00FD32E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для прочтения </w:t>
      </w:r>
      <w:r w:rsidRPr="00F231B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ОДНО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произведение</w:t>
      </w:r>
      <w:r w:rsidRPr="00FD32E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выбор ученика. </w:t>
      </w:r>
    </w:p>
    <w:p w:rsidR="00F231B9" w:rsidRPr="00FD32E4" w:rsidRDefault="00F231B9" w:rsidP="00F231B9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34384" w:rsidRPr="00034384" w:rsidRDefault="00034384" w:rsidP="000343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4384">
        <w:rPr>
          <w:rFonts w:ascii="Times New Roman" w:hAnsi="Times New Roman" w:cs="Times New Roman"/>
          <w:sz w:val="28"/>
          <w:szCs w:val="28"/>
        </w:rPr>
        <w:t xml:space="preserve">Ю. Трифонов.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4384">
        <w:rPr>
          <w:rFonts w:ascii="Times New Roman" w:hAnsi="Times New Roman" w:cs="Times New Roman"/>
          <w:sz w:val="28"/>
          <w:szCs w:val="28"/>
        </w:rPr>
        <w:t>Дом на набережной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4384">
        <w:rPr>
          <w:rFonts w:ascii="Times New Roman" w:hAnsi="Times New Roman" w:cs="Times New Roman"/>
          <w:sz w:val="28"/>
          <w:szCs w:val="28"/>
        </w:rPr>
        <w:t>.</w:t>
      </w:r>
    </w:p>
    <w:p w:rsidR="00034384" w:rsidRDefault="00034384" w:rsidP="000343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4384">
        <w:rPr>
          <w:rFonts w:ascii="Times New Roman" w:hAnsi="Times New Roman" w:cs="Times New Roman"/>
          <w:sz w:val="28"/>
          <w:szCs w:val="28"/>
        </w:rPr>
        <w:t xml:space="preserve">В. Распутин.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4384">
        <w:rPr>
          <w:rFonts w:ascii="Times New Roman" w:hAnsi="Times New Roman" w:cs="Times New Roman"/>
          <w:sz w:val="28"/>
          <w:szCs w:val="28"/>
        </w:rPr>
        <w:t>Прощание с Матерой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43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384" w:rsidRPr="00034384" w:rsidRDefault="00034384" w:rsidP="000343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4384">
        <w:rPr>
          <w:rFonts w:ascii="Times New Roman" w:hAnsi="Times New Roman" w:cs="Times New Roman"/>
          <w:sz w:val="28"/>
          <w:szCs w:val="28"/>
        </w:rPr>
        <w:t>Ф. Искандер. Фрагменты из книги «</w:t>
      </w:r>
      <w:proofErr w:type="spellStart"/>
      <w:r w:rsidRPr="00034384">
        <w:rPr>
          <w:rFonts w:ascii="Times New Roman" w:hAnsi="Times New Roman" w:cs="Times New Roman"/>
          <w:sz w:val="28"/>
          <w:szCs w:val="28"/>
        </w:rPr>
        <w:t>Сандро</w:t>
      </w:r>
      <w:proofErr w:type="spellEnd"/>
      <w:r w:rsidRPr="00034384">
        <w:rPr>
          <w:rFonts w:ascii="Times New Roman" w:hAnsi="Times New Roman" w:cs="Times New Roman"/>
          <w:sz w:val="28"/>
          <w:szCs w:val="28"/>
        </w:rPr>
        <w:t xml:space="preserve"> из Чегема».</w:t>
      </w:r>
    </w:p>
    <w:p w:rsidR="00034384" w:rsidRPr="00034384" w:rsidRDefault="00034384" w:rsidP="000343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438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34384">
        <w:rPr>
          <w:rFonts w:ascii="Times New Roman" w:hAnsi="Times New Roman" w:cs="Times New Roman"/>
          <w:sz w:val="28"/>
          <w:szCs w:val="28"/>
        </w:rPr>
        <w:t>Пьецух</w:t>
      </w:r>
      <w:proofErr w:type="spellEnd"/>
      <w:r w:rsidRPr="00034384">
        <w:rPr>
          <w:rFonts w:ascii="Times New Roman" w:hAnsi="Times New Roman" w:cs="Times New Roman"/>
          <w:sz w:val="28"/>
          <w:szCs w:val="28"/>
        </w:rPr>
        <w:t xml:space="preserve">. Рассказ «Восстание </w:t>
      </w:r>
      <w:proofErr w:type="spellStart"/>
      <w:r w:rsidRPr="00034384">
        <w:rPr>
          <w:rFonts w:ascii="Times New Roman" w:hAnsi="Times New Roman" w:cs="Times New Roman"/>
          <w:sz w:val="28"/>
          <w:szCs w:val="28"/>
        </w:rPr>
        <w:t>сентябристов</w:t>
      </w:r>
      <w:proofErr w:type="spellEnd"/>
      <w:r w:rsidRPr="00034384">
        <w:rPr>
          <w:rFonts w:ascii="Times New Roman" w:hAnsi="Times New Roman" w:cs="Times New Roman"/>
          <w:sz w:val="28"/>
          <w:szCs w:val="28"/>
        </w:rPr>
        <w:t>».</w:t>
      </w:r>
    </w:p>
    <w:p w:rsidR="00034384" w:rsidRPr="00034384" w:rsidRDefault="00034384" w:rsidP="000343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4384">
        <w:rPr>
          <w:rFonts w:ascii="Times New Roman" w:hAnsi="Times New Roman" w:cs="Times New Roman"/>
          <w:sz w:val="28"/>
          <w:szCs w:val="28"/>
        </w:rPr>
        <w:t xml:space="preserve">В. Войнович. Фрагменты из книги «Необычайные похождения Ивана </w:t>
      </w:r>
      <w:proofErr w:type="spellStart"/>
      <w:r w:rsidRPr="00034384">
        <w:rPr>
          <w:rFonts w:ascii="Times New Roman" w:hAnsi="Times New Roman" w:cs="Times New Roman"/>
          <w:sz w:val="28"/>
          <w:szCs w:val="28"/>
        </w:rPr>
        <w:t>Чонкина</w:t>
      </w:r>
      <w:proofErr w:type="spellEnd"/>
      <w:r w:rsidRPr="00034384">
        <w:rPr>
          <w:rFonts w:ascii="Times New Roman" w:hAnsi="Times New Roman" w:cs="Times New Roman"/>
          <w:sz w:val="28"/>
          <w:szCs w:val="28"/>
        </w:rPr>
        <w:t>».</w:t>
      </w:r>
    </w:p>
    <w:p w:rsidR="00034384" w:rsidRPr="00034384" w:rsidRDefault="00034384" w:rsidP="000343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34384">
        <w:rPr>
          <w:rFonts w:ascii="Times New Roman" w:hAnsi="Times New Roman" w:cs="Times New Roman"/>
          <w:sz w:val="28"/>
          <w:szCs w:val="28"/>
        </w:rPr>
        <w:t>А.Чехов</w:t>
      </w:r>
      <w:proofErr w:type="spellEnd"/>
      <w:r w:rsidRPr="00034384">
        <w:rPr>
          <w:rFonts w:ascii="Times New Roman" w:hAnsi="Times New Roman" w:cs="Times New Roman"/>
          <w:sz w:val="28"/>
          <w:szCs w:val="28"/>
        </w:rPr>
        <w:t xml:space="preserve"> «Черный монах», «Дуэль», «Степь», «Дом с мезонином»,</w:t>
      </w:r>
    </w:p>
    <w:p w:rsidR="00034384" w:rsidRPr="00034384" w:rsidRDefault="00034384" w:rsidP="000343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4384">
        <w:rPr>
          <w:rFonts w:ascii="Times New Roman" w:hAnsi="Times New Roman" w:cs="Times New Roman"/>
          <w:sz w:val="28"/>
          <w:szCs w:val="28"/>
        </w:rPr>
        <w:t>«Дядя Ваня», «Три сестры», «Вишневый сад»</w:t>
      </w:r>
    </w:p>
    <w:p w:rsidR="00034384" w:rsidRPr="00034384" w:rsidRDefault="00034384" w:rsidP="000343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4384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proofErr w:type="gramStart"/>
      <w:r w:rsidRPr="00034384">
        <w:rPr>
          <w:rFonts w:ascii="Times New Roman" w:hAnsi="Times New Roman" w:cs="Times New Roman"/>
          <w:sz w:val="28"/>
          <w:szCs w:val="28"/>
        </w:rPr>
        <w:t>Бунин«</w:t>
      </w:r>
      <w:proofErr w:type="gramEnd"/>
      <w:r w:rsidRPr="00034384">
        <w:rPr>
          <w:rFonts w:ascii="Times New Roman" w:hAnsi="Times New Roman" w:cs="Times New Roman"/>
          <w:sz w:val="28"/>
          <w:szCs w:val="28"/>
        </w:rPr>
        <w:t>Братья</w:t>
      </w:r>
      <w:proofErr w:type="spellEnd"/>
      <w:r w:rsidRPr="00034384">
        <w:rPr>
          <w:rFonts w:ascii="Times New Roman" w:hAnsi="Times New Roman" w:cs="Times New Roman"/>
          <w:sz w:val="28"/>
          <w:szCs w:val="28"/>
        </w:rPr>
        <w:t>», «Чаша жизни», «Господин из Сан-Франциско», «Солнечный удар», «Легкое дыхание», цикл рассказов «Темные аллеи».</w:t>
      </w:r>
    </w:p>
    <w:p w:rsidR="00034384" w:rsidRPr="00034384" w:rsidRDefault="00034384" w:rsidP="000343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4384">
        <w:rPr>
          <w:rFonts w:ascii="Times New Roman" w:hAnsi="Times New Roman" w:cs="Times New Roman"/>
          <w:sz w:val="28"/>
          <w:szCs w:val="28"/>
        </w:rPr>
        <w:t>Л. Андреев «Красный смех», «</w:t>
      </w:r>
      <w:proofErr w:type="spellStart"/>
      <w:r w:rsidRPr="00034384">
        <w:rPr>
          <w:rFonts w:ascii="Times New Roman" w:hAnsi="Times New Roman" w:cs="Times New Roman"/>
          <w:sz w:val="28"/>
          <w:szCs w:val="28"/>
        </w:rPr>
        <w:t>Баргамот</w:t>
      </w:r>
      <w:proofErr w:type="spellEnd"/>
      <w:r w:rsidRPr="000343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4384">
        <w:rPr>
          <w:rFonts w:ascii="Times New Roman" w:hAnsi="Times New Roman" w:cs="Times New Roman"/>
          <w:sz w:val="28"/>
          <w:szCs w:val="28"/>
        </w:rPr>
        <w:t>Гараська</w:t>
      </w:r>
      <w:proofErr w:type="spellEnd"/>
      <w:r w:rsidRPr="00034384">
        <w:rPr>
          <w:rFonts w:ascii="Times New Roman" w:hAnsi="Times New Roman" w:cs="Times New Roman"/>
          <w:sz w:val="28"/>
          <w:szCs w:val="28"/>
        </w:rPr>
        <w:t>», «Жизнь Василия Фивейского», «Иуда Искариот».</w:t>
      </w:r>
    </w:p>
    <w:p w:rsidR="00034384" w:rsidRPr="00034384" w:rsidRDefault="00034384" w:rsidP="000343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4384">
        <w:rPr>
          <w:rFonts w:ascii="Times New Roman" w:hAnsi="Times New Roman" w:cs="Times New Roman"/>
          <w:sz w:val="28"/>
          <w:szCs w:val="28"/>
        </w:rPr>
        <w:lastRenderedPageBreak/>
        <w:t>М. Шолохов «Донские рассказы»</w:t>
      </w:r>
    </w:p>
    <w:p w:rsidR="00034384" w:rsidRPr="00034384" w:rsidRDefault="00034384" w:rsidP="000343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4384">
        <w:rPr>
          <w:rFonts w:ascii="Times New Roman" w:hAnsi="Times New Roman" w:cs="Times New Roman"/>
          <w:sz w:val="28"/>
          <w:szCs w:val="28"/>
        </w:rPr>
        <w:t>А. Платонов «Сокровенный человек»</w:t>
      </w:r>
    </w:p>
    <w:p w:rsidR="00034384" w:rsidRPr="00034384" w:rsidRDefault="00034384" w:rsidP="000343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4384">
        <w:rPr>
          <w:rFonts w:ascii="Times New Roman" w:hAnsi="Times New Roman" w:cs="Times New Roman"/>
          <w:sz w:val="28"/>
          <w:szCs w:val="28"/>
        </w:rPr>
        <w:t>М. Булгаков «Белая гвардия»</w:t>
      </w:r>
    </w:p>
    <w:p w:rsidR="00034384" w:rsidRPr="00034384" w:rsidRDefault="00034384" w:rsidP="000343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4384">
        <w:rPr>
          <w:rFonts w:ascii="Times New Roman" w:hAnsi="Times New Roman" w:cs="Times New Roman"/>
          <w:sz w:val="28"/>
          <w:szCs w:val="28"/>
        </w:rPr>
        <w:t>А. Солженицын, «Архипелаг ГУЛАГ» (школьное издание)</w:t>
      </w:r>
    </w:p>
    <w:p w:rsidR="00034384" w:rsidRPr="00034384" w:rsidRDefault="00034384" w:rsidP="000343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4384">
        <w:rPr>
          <w:rFonts w:ascii="Times New Roman" w:hAnsi="Times New Roman" w:cs="Times New Roman"/>
          <w:sz w:val="28"/>
          <w:szCs w:val="28"/>
        </w:rPr>
        <w:t>В. Набоков «Приглашение на казнь», «Машенька»</w:t>
      </w:r>
    </w:p>
    <w:p w:rsidR="00034384" w:rsidRPr="00034384" w:rsidRDefault="00034384" w:rsidP="000343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4384">
        <w:rPr>
          <w:rFonts w:ascii="Times New Roman" w:hAnsi="Times New Roman" w:cs="Times New Roman"/>
          <w:sz w:val="28"/>
          <w:szCs w:val="28"/>
        </w:rPr>
        <w:t>Ф. Искандер «Кролики и удавы»</w:t>
      </w:r>
    </w:p>
    <w:p w:rsidR="00034384" w:rsidRPr="00034384" w:rsidRDefault="00034384" w:rsidP="000343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4384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034384">
        <w:rPr>
          <w:rFonts w:ascii="Times New Roman" w:hAnsi="Times New Roman" w:cs="Times New Roman"/>
          <w:sz w:val="28"/>
          <w:szCs w:val="28"/>
        </w:rPr>
        <w:t>Сенчин</w:t>
      </w:r>
      <w:proofErr w:type="spellEnd"/>
      <w:r w:rsidRPr="00034384">
        <w:rPr>
          <w:rFonts w:ascii="Times New Roman" w:hAnsi="Times New Roman" w:cs="Times New Roman"/>
          <w:sz w:val="28"/>
          <w:szCs w:val="28"/>
        </w:rPr>
        <w:t xml:space="preserve"> «Зона затопления»</w:t>
      </w:r>
    </w:p>
    <w:p w:rsidR="00034384" w:rsidRPr="00034384" w:rsidRDefault="00034384" w:rsidP="000343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4384">
        <w:rPr>
          <w:rFonts w:ascii="Times New Roman" w:hAnsi="Times New Roman" w:cs="Times New Roman"/>
          <w:sz w:val="28"/>
          <w:szCs w:val="28"/>
        </w:rPr>
        <w:t>В. Астафьев «Царь-рыба», «Печальный детектив»</w:t>
      </w:r>
    </w:p>
    <w:p w:rsidR="00034384" w:rsidRPr="00034384" w:rsidRDefault="00034384" w:rsidP="000343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4384">
        <w:rPr>
          <w:rFonts w:ascii="Times New Roman" w:hAnsi="Times New Roman" w:cs="Times New Roman"/>
          <w:sz w:val="28"/>
          <w:szCs w:val="28"/>
        </w:rPr>
        <w:t>Ф. Абрамов «Поездка в прошлое»</w:t>
      </w:r>
    </w:p>
    <w:p w:rsidR="00034384" w:rsidRPr="00034384" w:rsidRDefault="00034384" w:rsidP="000343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4384">
        <w:rPr>
          <w:rFonts w:ascii="Times New Roman" w:hAnsi="Times New Roman" w:cs="Times New Roman"/>
          <w:sz w:val="28"/>
          <w:szCs w:val="28"/>
        </w:rPr>
        <w:t>А. Вампилов «Утиная охота»</w:t>
      </w:r>
    </w:p>
    <w:p w:rsidR="00034384" w:rsidRPr="00034384" w:rsidRDefault="00034384" w:rsidP="000343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4384">
        <w:rPr>
          <w:rFonts w:ascii="Times New Roman" w:hAnsi="Times New Roman" w:cs="Times New Roman"/>
          <w:sz w:val="28"/>
          <w:szCs w:val="28"/>
        </w:rPr>
        <w:t>В. Шукшин Рассказы.</w:t>
      </w:r>
    </w:p>
    <w:p w:rsidR="00034384" w:rsidRPr="00034384" w:rsidRDefault="00034384" w:rsidP="000343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4384">
        <w:rPr>
          <w:rFonts w:ascii="Times New Roman" w:hAnsi="Times New Roman" w:cs="Times New Roman"/>
          <w:sz w:val="28"/>
          <w:szCs w:val="28"/>
        </w:rPr>
        <w:t>В. Пелевин «</w:t>
      </w:r>
      <w:proofErr w:type="spellStart"/>
      <w:r w:rsidRPr="00034384">
        <w:rPr>
          <w:rFonts w:ascii="Times New Roman" w:hAnsi="Times New Roman" w:cs="Times New Roman"/>
          <w:sz w:val="28"/>
          <w:szCs w:val="28"/>
        </w:rPr>
        <w:t>Омон</w:t>
      </w:r>
      <w:proofErr w:type="spellEnd"/>
      <w:r w:rsidRPr="00034384">
        <w:rPr>
          <w:rFonts w:ascii="Times New Roman" w:hAnsi="Times New Roman" w:cs="Times New Roman"/>
          <w:sz w:val="28"/>
          <w:szCs w:val="28"/>
        </w:rPr>
        <w:t xml:space="preserve"> Ра»</w:t>
      </w:r>
    </w:p>
    <w:p w:rsidR="00034384" w:rsidRPr="00034384" w:rsidRDefault="00034384" w:rsidP="000343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4384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Pr="00034384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0343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34384">
        <w:rPr>
          <w:rFonts w:ascii="Times New Roman" w:hAnsi="Times New Roman" w:cs="Times New Roman"/>
          <w:sz w:val="28"/>
          <w:szCs w:val="28"/>
        </w:rPr>
        <w:t>Санькя</w:t>
      </w:r>
      <w:proofErr w:type="spellEnd"/>
      <w:r w:rsidRPr="00034384">
        <w:rPr>
          <w:rFonts w:ascii="Times New Roman" w:hAnsi="Times New Roman" w:cs="Times New Roman"/>
          <w:sz w:val="28"/>
          <w:szCs w:val="28"/>
        </w:rPr>
        <w:t>»</w:t>
      </w:r>
    </w:p>
    <w:p w:rsidR="00034384" w:rsidRPr="00034384" w:rsidRDefault="00034384" w:rsidP="000343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4384">
        <w:rPr>
          <w:rFonts w:ascii="Times New Roman" w:hAnsi="Times New Roman" w:cs="Times New Roman"/>
          <w:sz w:val="28"/>
          <w:szCs w:val="28"/>
        </w:rPr>
        <w:t>В. Некрасов «В окопах Сталинграда»</w:t>
      </w:r>
    </w:p>
    <w:p w:rsidR="00034384" w:rsidRPr="00034384" w:rsidRDefault="00034384" w:rsidP="000343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438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34384">
        <w:rPr>
          <w:rFonts w:ascii="Times New Roman" w:hAnsi="Times New Roman" w:cs="Times New Roman"/>
          <w:sz w:val="28"/>
          <w:szCs w:val="28"/>
        </w:rPr>
        <w:t>Владимов</w:t>
      </w:r>
      <w:proofErr w:type="spellEnd"/>
      <w:r w:rsidRPr="00034384">
        <w:rPr>
          <w:rFonts w:ascii="Times New Roman" w:hAnsi="Times New Roman" w:cs="Times New Roman"/>
          <w:sz w:val="28"/>
          <w:szCs w:val="28"/>
        </w:rPr>
        <w:t xml:space="preserve"> «Генерал и его армия»</w:t>
      </w:r>
    </w:p>
    <w:p w:rsidR="00034384" w:rsidRPr="00034384" w:rsidRDefault="00034384" w:rsidP="000343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4384">
        <w:rPr>
          <w:rFonts w:ascii="Times New Roman" w:hAnsi="Times New Roman" w:cs="Times New Roman"/>
          <w:sz w:val="28"/>
          <w:szCs w:val="28"/>
        </w:rPr>
        <w:t>С. Алексиевич «У войны не женское лицо»</w:t>
      </w:r>
    </w:p>
    <w:p w:rsidR="00034384" w:rsidRPr="00034384" w:rsidRDefault="00034384" w:rsidP="000343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4384">
        <w:rPr>
          <w:rFonts w:ascii="Times New Roman" w:hAnsi="Times New Roman" w:cs="Times New Roman"/>
          <w:sz w:val="28"/>
          <w:szCs w:val="28"/>
        </w:rPr>
        <w:t>В. Маканин «</w:t>
      </w:r>
      <w:proofErr w:type="spellStart"/>
      <w:r w:rsidRPr="00034384">
        <w:rPr>
          <w:rFonts w:ascii="Times New Roman" w:hAnsi="Times New Roman" w:cs="Times New Roman"/>
          <w:sz w:val="28"/>
          <w:szCs w:val="28"/>
        </w:rPr>
        <w:t>Асан</w:t>
      </w:r>
      <w:proofErr w:type="spellEnd"/>
      <w:r w:rsidRPr="00034384">
        <w:rPr>
          <w:rFonts w:ascii="Times New Roman" w:hAnsi="Times New Roman" w:cs="Times New Roman"/>
          <w:sz w:val="28"/>
          <w:szCs w:val="28"/>
        </w:rPr>
        <w:t>»</w:t>
      </w:r>
    </w:p>
    <w:p w:rsidR="00034384" w:rsidRPr="00034384" w:rsidRDefault="00034384" w:rsidP="000343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438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34384">
        <w:rPr>
          <w:rFonts w:ascii="Times New Roman" w:hAnsi="Times New Roman" w:cs="Times New Roman"/>
          <w:sz w:val="28"/>
          <w:szCs w:val="28"/>
        </w:rPr>
        <w:t>Садулаев</w:t>
      </w:r>
      <w:proofErr w:type="spellEnd"/>
      <w:r w:rsidRPr="00034384">
        <w:rPr>
          <w:rFonts w:ascii="Times New Roman" w:hAnsi="Times New Roman" w:cs="Times New Roman"/>
          <w:sz w:val="28"/>
          <w:szCs w:val="28"/>
        </w:rPr>
        <w:t xml:space="preserve"> «Когда проснулись танки»</w:t>
      </w:r>
    </w:p>
    <w:p w:rsidR="00034384" w:rsidRPr="00034384" w:rsidRDefault="00034384" w:rsidP="000343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4384">
        <w:rPr>
          <w:rFonts w:ascii="Times New Roman" w:hAnsi="Times New Roman" w:cs="Times New Roman"/>
          <w:sz w:val="28"/>
          <w:szCs w:val="28"/>
        </w:rPr>
        <w:t>Э. Хемингуэй «По ком звонит колокол»</w:t>
      </w:r>
    </w:p>
    <w:p w:rsidR="00034384" w:rsidRPr="00034384" w:rsidRDefault="00034384" w:rsidP="000343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4384">
        <w:rPr>
          <w:rFonts w:ascii="Times New Roman" w:hAnsi="Times New Roman" w:cs="Times New Roman"/>
          <w:sz w:val="28"/>
          <w:szCs w:val="28"/>
        </w:rPr>
        <w:t xml:space="preserve">Ф.С. Фицджеральд «Великий </w:t>
      </w:r>
      <w:proofErr w:type="spellStart"/>
      <w:r w:rsidRPr="00034384">
        <w:rPr>
          <w:rFonts w:ascii="Times New Roman" w:hAnsi="Times New Roman" w:cs="Times New Roman"/>
          <w:sz w:val="28"/>
          <w:szCs w:val="28"/>
        </w:rPr>
        <w:t>Гетсби</w:t>
      </w:r>
      <w:proofErr w:type="spellEnd"/>
      <w:r w:rsidRPr="00034384">
        <w:rPr>
          <w:rFonts w:ascii="Times New Roman" w:hAnsi="Times New Roman" w:cs="Times New Roman"/>
          <w:sz w:val="28"/>
          <w:szCs w:val="28"/>
        </w:rPr>
        <w:t>»</w:t>
      </w:r>
    </w:p>
    <w:p w:rsidR="00034384" w:rsidRPr="00034384" w:rsidRDefault="00034384" w:rsidP="000343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4384">
        <w:rPr>
          <w:rFonts w:ascii="Times New Roman" w:hAnsi="Times New Roman" w:cs="Times New Roman"/>
          <w:sz w:val="28"/>
          <w:szCs w:val="28"/>
        </w:rPr>
        <w:t>Г. Гессе «Игра в бисер»</w:t>
      </w:r>
    </w:p>
    <w:p w:rsidR="00034384" w:rsidRPr="00034384" w:rsidRDefault="00034384" w:rsidP="000343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4384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034384">
        <w:rPr>
          <w:rFonts w:ascii="Times New Roman" w:hAnsi="Times New Roman" w:cs="Times New Roman"/>
          <w:sz w:val="28"/>
          <w:szCs w:val="28"/>
        </w:rPr>
        <w:t>Кортасар</w:t>
      </w:r>
      <w:proofErr w:type="spellEnd"/>
      <w:r w:rsidRPr="00034384">
        <w:rPr>
          <w:rFonts w:ascii="Times New Roman" w:hAnsi="Times New Roman" w:cs="Times New Roman"/>
          <w:sz w:val="28"/>
          <w:szCs w:val="28"/>
        </w:rPr>
        <w:t xml:space="preserve"> «Игра в классики»</w:t>
      </w:r>
    </w:p>
    <w:p w:rsidR="00034384" w:rsidRPr="00034384" w:rsidRDefault="00034384" w:rsidP="000343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4384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034384">
        <w:rPr>
          <w:rFonts w:ascii="Times New Roman" w:hAnsi="Times New Roman" w:cs="Times New Roman"/>
          <w:sz w:val="28"/>
          <w:szCs w:val="28"/>
        </w:rPr>
        <w:t>Виан</w:t>
      </w:r>
      <w:proofErr w:type="spellEnd"/>
      <w:r w:rsidRPr="00034384">
        <w:rPr>
          <w:rFonts w:ascii="Times New Roman" w:hAnsi="Times New Roman" w:cs="Times New Roman"/>
          <w:sz w:val="28"/>
          <w:szCs w:val="28"/>
        </w:rPr>
        <w:t xml:space="preserve"> «Пена дней»</w:t>
      </w:r>
    </w:p>
    <w:p w:rsidR="00DF7224" w:rsidRDefault="00034384" w:rsidP="000343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4384">
        <w:rPr>
          <w:rFonts w:ascii="Times New Roman" w:hAnsi="Times New Roman" w:cs="Times New Roman"/>
          <w:sz w:val="28"/>
          <w:szCs w:val="28"/>
        </w:rPr>
        <w:t>Г. Маркес «Сто лет одиночества», «Осень патриарха»</w:t>
      </w:r>
    </w:p>
    <w:p w:rsidR="00F231B9" w:rsidRDefault="00F231B9" w:rsidP="00F231B9">
      <w:pPr>
        <w:rPr>
          <w:rFonts w:ascii="Times New Roman" w:hAnsi="Times New Roman" w:cs="Times New Roman"/>
          <w:sz w:val="28"/>
          <w:szCs w:val="28"/>
        </w:rPr>
      </w:pPr>
    </w:p>
    <w:p w:rsidR="00F231B9" w:rsidRDefault="00F231B9" w:rsidP="00F231B9">
      <w:pPr>
        <w:spacing w:after="0" w:line="0" w:lineRule="atLeast"/>
        <w:contextualSpacing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  <w:r w:rsidRPr="00740675"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>Задания</w:t>
      </w:r>
    </w:p>
    <w:p w:rsidR="00F231B9" w:rsidRDefault="00F231B9" w:rsidP="00F231B9">
      <w:pPr>
        <w:pStyle w:val="a3"/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70A4E">
        <w:rPr>
          <w:rFonts w:ascii="Times New Roman" w:eastAsia="Times New Roman" w:hAnsi="Times New Roman" w:cs="Arial"/>
          <w:sz w:val="28"/>
          <w:szCs w:val="28"/>
          <w:lang w:eastAsia="ru-RU"/>
        </w:rPr>
        <w:t>Выучи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ть наизусть по 1 стихотворения </w:t>
      </w:r>
      <w:r w:rsidRPr="00370A4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каждого изучаемого поэта первой половины </w:t>
      </w:r>
      <w:r w:rsidRPr="00370A4E">
        <w:rPr>
          <w:rFonts w:ascii="Times New Roman" w:eastAsia="Times New Roman" w:hAnsi="Times New Roman" w:cs="Arial"/>
          <w:sz w:val="28"/>
          <w:szCs w:val="28"/>
          <w:lang w:val="en-US" w:eastAsia="ru-RU"/>
        </w:rPr>
        <w:t>XX</w:t>
      </w:r>
      <w:r w:rsidRPr="00370A4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века, по 1 стихотворению каждого изучаемого поэта второй половины </w:t>
      </w:r>
      <w:r w:rsidRPr="00370A4E">
        <w:rPr>
          <w:rFonts w:ascii="Times New Roman" w:eastAsia="Times New Roman" w:hAnsi="Times New Roman" w:cs="Arial"/>
          <w:sz w:val="28"/>
          <w:szCs w:val="28"/>
          <w:lang w:val="en-US" w:eastAsia="ru-RU"/>
        </w:rPr>
        <w:t>XX</w:t>
      </w:r>
      <w:r w:rsidRPr="00370A4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века.</w:t>
      </w:r>
    </w:p>
    <w:p w:rsidR="00F231B9" w:rsidRDefault="00F231B9" w:rsidP="00F231B9">
      <w:pPr>
        <w:pStyle w:val="a3"/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Напишите сочинение в жанре «Письмо к потомкам» (объем не более 300 слов) от первого лица литературного героя на выбор: Григория Мелехова, Юрия Живаго, Ивана Денисовича.</w:t>
      </w:r>
    </w:p>
    <w:p w:rsidR="00F231B9" w:rsidRPr="00370A4E" w:rsidRDefault="00F231B9" w:rsidP="00F231B9">
      <w:pPr>
        <w:pStyle w:val="a3"/>
        <w:numPr>
          <w:ilvl w:val="0"/>
          <w:numId w:val="5"/>
        </w:numPr>
        <w:spacing w:after="0" w:line="0" w:lineRule="atLeas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Подготовьте устное выступление на 3-5 минут от первого лица литературного героя для дискуссии «Моя прекрасная Россия Будущего».  Левинсон, Кирилл Лютов, Иван Денисович, Маргарита, Иван Бездомный,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Алоизий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Магарыч. Вы можете выбрать героя самостоятельно. Обоснуйте его позицию, его образ России Будущего. Подумайте, какие вопросы вы могли бы задать другим участникам дискуссии.</w:t>
      </w:r>
    </w:p>
    <w:p w:rsidR="00F231B9" w:rsidRDefault="00F231B9" w:rsidP="00F231B9">
      <w:pPr>
        <w:spacing w:after="0" w:line="0" w:lineRule="atLeast"/>
        <w:contextualSpacing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</w:p>
    <w:p w:rsidR="00B0253B" w:rsidRPr="00213C31" w:rsidRDefault="00B0253B" w:rsidP="00B0253B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Задание: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п</w:t>
      </w:r>
      <w:r w:rsidRPr="00213C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одготовить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презентацию по прочитанному произведению</w:t>
      </w:r>
      <w:r w:rsidRPr="00213C3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из дополнительного списка для урока по внеклассному чтению, опираясь на следующий план:</w:t>
      </w:r>
    </w:p>
    <w:p w:rsidR="00B0253B" w:rsidRPr="00213C31" w:rsidRDefault="00B0253B" w:rsidP="00B0253B">
      <w:pPr>
        <w:spacing w:after="0" w:line="0" w:lineRule="atLeast"/>
        <w:contextualSpacing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B0253B" w:rsidRPr="00213C31" w:rsidRDefault="00B0253B" w:rsidP="00B0253B">
      <w:pPr>
        <w:numPr>
          <w:ilvl w:val="0"/>
          <w:numId w:val="7"/>
        </w:num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13C31">
        <w:rPr>
          <w:rFonts w:ascii="Times New Roman" w:eastAsia="Times New Roman" w:hAnsi="Times New Roman" w:cs="Arial"/>
          <w:sz w:val="28"/>
          <w:szCs w:val="28"/>
          <w:lang w:eastAsia="ru-RU"/>
        </w:rPr>
        <w:t>Немного об авторе (интересные факты)</w:t>
      </w:r>
    </w:p>
    <w:p w:rsidR="00B0253B" w:rsidRPr="00213C31" w:rsidRDefault="00B0253B" w:rsidP="00B0253B">
      <w:pPr>
        <w:numPr>
          <w:ilvl w:val="0"/>
          <w:numId w:val="7"/>
        </w:num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13C31">
        <w:rPr>
          <w:rFonts w:ascii="Times New Roman" w:eastAsia="Times New Roman" w:hAnsi="Times New Roman" w:cs="Arial"/>
          <w:sz w:val="28"/>
          <w:szCs w:val="28"/>
          <w:lang w:eastAsia="ru-RU"/>
        </w:rPr>
        <w:t>История создания произведения (почему автор взялся писать эту книгу, заинтересовался этой темой)</w:t>
      </w:r>
    </w:p>
    <w:p w:rsidR="00B0253B" w:rsidRPr="00213C31" w:rsidRDefault="00B0253B" w:rsidP="00B0253B">
      <w:pPr>
        <w:numPr>
          <w:ilvl w:val="0"/>
          <w:numId w:val="7"/>
        </w:num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13C31">
        <w:rPr>
          <w:rFonts w:ascii="Times New Roman" w:eastAsia="Times New Roman" w:hAnsi="Times New Roman" w:cs="Arial"/>
          <w:sz w:val="28"/>
          <w:szCs w:val="28"/>
          <w:lang w:eastAsia="ru-RU"/>
        </w:rPr>
        <w:t>Расскажите немного о сюжете: в чем его необычность, что в нём интересного</w:t>
      </w:r>
    </w:p>
    <w:p w:rsidR="00B0253B" w:rsidRPr="00213C31" w:rsidRDefault="00B0253B" w:rsidP="00B0253B">
      <w:pPr>
        <w:numPr>
          <w:ilvl w:val="0"/>
          <w:numId w:val="7"/>
        </w:num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13C31">
        <w:rPr>
          <w:rFonts w:ascii="Times New Roman" w:eastAsia="Times New Roman" w:hAnsi="Times New Roman" w:cs="Arial"/>
          <w:sz w:val="28"/>
          <w:szCs w:val="28"/>
          <w:lang w:eastAsia="ru-RU"/>
        </w:rPr>
        <w:t>Расскажите о главных героях: портрет, характер, поступки.</w:t>
      </w:r>
    </w:p>
    <w:p w:rsidR="00B0253B" w:rsidRDefault="00B0253B" w:rsidP="00B0253B">
      <w:pPr>
        <w:numPr>
          <w:ilvl w:val="0"/>
          <w:numId w:val="7"/>
        </w:num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13C31">
        <w:rPr>
          <w:rFonts w:ascii="Times New Roman" w:eastAsia="Times New Roman" w:hAnsi="Times New Roman" w:cs="Arial"/>
          <w:sz w:val="28"/>
          <w:szCs w:val="28"/>
          <w:lang w:eastAsia="ru-RU"/>
        </w:rPr>
        <w:t>Что вам особенно понравилось / не понравилось в этой книге? Почему вы именно ее выбрали для дополнительного чтения летом?</w:t>
      </w:r>
    </w:p>
    <w:p w:rsidR="00B0253B" w:rsidRDefault="00B0253B" w:rsidP="00F231B9">
      <w:pPr>
        <w:spacing w:after="0" w:line="0" w:lineRule="atLeast"/>
        <w:contextualSpacing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</w:p>
    <w:p w:rsidR="00F231B9" w:rsidRDefault="00F231B9" w:rsidP="00F231B9">
      <w:pPr>
        <w:spacing w:after="0" w:line="0" w:lineRule="atLeast"/>
        <w:contextualSpacing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  <w:t>Фильмы</w:t>
      </w:r>
    </w:p>
    <w:p w:rsidR="00F231B9" w:rsidRDefault="00F231B9" w:rsidP="00F231B9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4067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Мастер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 Маргарита (сериал, 2005,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реж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. В. Бортко)</w:t>
      </w:r>
    </w:p>
    <w:p w:rsidR="00F231B9" w:rsidRDefault="00F231B9" w:rsidP="00F231B9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Доктор Живаго (2005,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реж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А.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Прошкин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</w:p>
    <w:p w:rsidR="00F231B9" w:rsidRDefault="00F231B9" w:rsidP="00F231B9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Вишневый сад (2006, телеспектакль театра «Современник»,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реж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Г. Волчек; 1976, телеспектакль,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реж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Л. Хейфец; 2012, постановка МХТ,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реж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. А. Шапиро)</w:t>
      </w:r>
    </w:p>
    <w:p w:rsidR="00F231B9" w:rsidRDefault="00F231B9" w:rsidP="00F231B9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дне (2014,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реж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В.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Котт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; 1978, музыкальная фантазия по пьесе А.М. Горького,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реж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. А. Панкратов)</w:t>
      </w:r>
    </w:p>
    <w:p w:rsidR="00F231B9" w:rsidRDefault="00F231B9" w:rsidP="00F231B9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Тихий Дон (1957,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реж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С. Герасимов; 2015, сериал,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реж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. С. Урсуляк)</w:t>
      </w:r>
    </w:p>
    <w:p w:rsidR="00F231B9" w:rsidRDefault="00F231B9" w:rsidP="00F231B9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В. Маяковский (2018,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реж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. А. Шейн)</w:t>
      </w:r>
    </w:p>
    <w:p w:rsidR="00F231B9" w:rsidRDefault="00F231B9" w:rsidP="00F231B9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Довлатов (2018,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реж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. А. Герман (младший))</w:t>
      </w:r>
    </w:p>
    <w:p w:rsidR="00F231B9" w:rsidRDefault="00F231B9" w:rsidP="00F231B9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Жизнь и судьба (2012,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реж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. С. Урсуляк)</w:t>
      </w:r>
    </w:p>
    <w:p w:rsidR="00F231B9" w:rsidRDefault="00F231B9" w:rsidP="00F231B9">
      <w:pPr>
        <w:spacing w:after="0" w:line="0" w:lineRule="atLeast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Странные люди (1969,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реж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. В. Шукшин)</w:t>
      </w:r>
    </w:p>
    <w:p w:rsidR="00F231B9" w:rsidRPr="00F231B9" w:rsidRDefault="00F231B9" w:rsidP="00F231B9">
      <w:pPr>
        <w:rPr>
          <w:rFonts w:ascii="Times New Roman" w:hAnsi="Times New Roman" w:cs="Times New Roman"/>
          <w:sz w:val="28"/>
          <w:szCs w:val="28"/>
        </w:rPr>
      </w:pPr>
    </w:p>
    <w:sectPr w:rsidR="00F231B9" w:rsidRPr="00F231B9" w:rsidSect="00AE0E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85581D34"/>
    <w:lvl w:ilvl="0" w:tplc="95C2C2AA">
      <w:start w:val="1"/>
      <w:numFmt w:val="decimal"/>
      <w:lvlText w:val="%1."/>
      <w:lvlJc w:val="left"/>
      <w:pPr>
        <w:ind w:left="141" w:firstLine="0"/>
      </w:pPr>
      <w:rPr>
        <w:b w:val="0"/>
        <w:i w:val="0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7C62EC6"/>
    <w:multiLevelType w:val="hybridMultilevel"/>
    <w:tmpl w:val="42F8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E4967"/>
    <w:multiLevelType w:val="hybridMultilevel"/>
    <w:tmpl w:val="58A4EC88"/>
    <w:lvl w:ilvl="0" w:tplc="3CB2D29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6D5CEE"/>
    <w:multiLevelType w:val="hybridMultilevel"/>
    <w:tmpl w:val="CE96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74B20"/>
    <w:multiLevelType w:val="hybridMultilevel"/>
    <w:tmpl w:val="BAAC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E4542"/>
    <w:multiLevelType w:val="hybridMultilevel"/>
    <w:tmpl w:val="620E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CF"/>
    <w:rsid w:val="00034384"/>
    <w:rsid w:val="001E395E"/>
    <w:rsid w:val="00236A3C"/>
    <w:rsid w:val="00307158"/>
    <w:rsid w:val="00417A6F"/>
    <w:rsid w:val="00451296"/>
    <w:rsid w:val="00604F83"/>
    <w:rsid w:val="007C7684"/>
    <w:rsid w:val="0082008D"/>
    <w:rsid w:val="00AE0E9E"/>
    <w:rsid w:val="00AF4D16"/>
    <w:rsid w:val="00B0253B"/>
    <w:rsid w:val="00B04B2D"/>
    <w:rsid w:val="00DF7224"/>
    <w:rsid w:val="00E17223"/>
    <w:rsid w:val="00ED2ECF"/>
    <w:rsid w:val="00F2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101D7-FD9E-4236-91C9-7C301DC4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224"/>
    <w:pPr>
      <w:ind w:left="720"/>
      <w:contextualSpacing/>
    </w:pPr>
  </w:style>
  <w:style w:type="table" w:styleId="a4">
    <w:name w:val="Table Grid"/>
    <w:basedOn w:val="a1"/>
    <w:uiPriority w:val="39"/>
    <w:rsid w:val="00DF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Котова</dc:creator>
  <cp:keywords/>
  <dc:description/>
  <cp:lastModifiedBy>Людмила Владимировна Котова</cp:lastModifiedBy>
  <cp:revision>7</cp:revision>
  <dcterms:created xsi:type="dcterms:W3CDTF">2020-05-21T09:58:00Z</dcterms:created>
  <dcterms:modified xsi:type="dcterms:W3CDTF">2023-05-25T05:20:00Z</dcterms:modified>
</cp:coreProperties>
</file>