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и оцениванию работ участников </w:t>
      </w:r>
      <w:r w:rsidR="004B338E">
        <w:rPr>
          <w:b/>
          <w:bCs/>
        </w:rPr>
        <w:t>щкольного</w:t>
      </w:r>
      <w:r w:rsidRPr="00800081">
        <w:rPr>
          <w:b/>
          <w:bCs/>
        </w:rPr>
        <w:t xml:space="preserve"> этап</w:t>
      </w:r>
      <w:r>
        <w:rPr>
          <w:b/>
          <w:bCs/>
        </w:rPr>
        <w:t>а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Всероссийской олимпиады школьников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по Искусству (Мировой художественной культуре)</w:t>
      </w:r>
    </w:p>
    <w:p w:rsidR="00673E28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2025/2026 учебный год</w:t>
      </w:r>
    </w:p>
    <w:p w:rsidR="00DE4415" w:rsidRPr="00DE4415" w:rsidRDefault="00DE4415" w:rsidP="00DE4415">
      <w:pPr>
        <w:spacing w:after="0"/>
        <w:ind w:firstLine="709"/>
        <w:jc w:val="both"/>
      </w:pPr>
    </w:p>
    <w:p w:rsidR="00DE4415" w:rsidRDefault="00DE4415" w:rsidP="00DE4415">
      <w:pPr>
        <w:spacing w:after="0"/>
        <w:ind w:firstLine="709"/>
        <w:jc w:val="both"/>
      </w:pPr>
      <w:r w:rsidRPr="00DE4415">
        <w:t xml:space="preserve">При проверке работ муниципального этапа следует обращать внимание на </w:t>
      </w:r>
      <w:proofErr w:type="spellStart"/>
      <w:r w:rsidRPr="00DE4415">
        <w:t>сформированность</w:t>
      </w:r>
      <w:proofErr w:type="spellEnd"/>
      <w:r w:rsidRPr="00DE4415">
        <w:t xml:space="preserve"> следующих компетенций:</w:t>
      </w:r>
    </w:p>
    <w:p w:rsidR="00DE4415" w:rsidRDefault="00DE4415" w:rsidP="00DE4415">
      <w:pPr>
        <w:spacing w:after="0"/>
        <w:ind w:firstLine="709"/>
        <w:jc w:val="both"/>
      </w:pPr>
      <w:r>
        <w:t xml:space="preserve">1. </w:t>
      </w:r>
      <w:proofErr w:type="spellStart"/>
      <w:r w:rsidRPr="00DE4415">
        <w:t>Фактологическая</w:t>
      </w:r>
      <w:proofErr w:type="spellEnd"/>
      <w:r w:rsidRPr="00DE4415">
        <w:t xml:space="preserve"> грамотность: </w:t>
      </w:r>
      <w:r>
        <w:t>з</w:t>
      </w:r>
      <w:r w:rsidRPr="00DE4415">
        <w:t>нание ключевых произведений, имен, стилей, терминов, историко-культурного контекста.</w:t>
      </w:r>
    </w:p>
    <w:p w:rsidR="00DE4415" w:rsidRDefault="00DE4415" w:rsidP="00DE4415">
      <w:pPr>
        <w:spacing w:after="0"/>
        <w:ind w:firstLine="709"/>
        <w:jc w:val="both"/>
      </w:pPr>
      <w:r>
        <w:t xml:space="preserve">2. </w:t>
      </w:r>
      <w:proofErr w:type="gramStart"/>
      <w:r w:rsidRPr="00DE4415">
        <w:t>Визуальная грамотность: </w:t>
      </w:r>
      <w:r>
        <w:t>у</w:t>
      </w:r>
      <w:r w:rsidRPr="00DE4415">
        <w:t>мение «читать» произведение искусства, анализировать его формальные компоненты (композиция, цвет, свет, линия, фактура и т.д.).</w:t>
      </w:r>
      <w:proofErr w:type="gramEnd"/>
    </w:p>
    <w:p w:rsidR="00DE4415" w:rsidRDefault="00DE4415" w:rsidP="00DE4415">
      <w:pPr>
        <w:spacing w:after="0"/>
        <w:ind w:firstLine="709"/>
        <w:jc w:val="both"/>
      </w:pPr>
      <w:r>
        <w:t xml:space="preserve">3. </w:t>
      </w:r>
      <w:r w:rsidRPr="00DE4415">
        <w:t>Аналитическое мышление: </w:t>
      </w:r>
      <w:r>
        <w:t>с</w:t>
      </w:r>
      <w:r w:rsidRPr="00DE4415">
        <w:t>пособность выявлять художественную проблему, видеть скрытые смыслы, интерпретировать произведение в единстве формы и содержания.</w:t>
      </w:r>
    </w:p>
    <w:p w:rsidR="00DE4415" w:rsidRDefault="00DE4415" w:rsidP="00DE4415">
      <w:pPr>
        <w:spacing w:after="0"/>
        <w:ind w:firstLine="709"/>
        <w:jc w:val="both"/>
      </w:pPr>
      <w:r>
        <w:t xml:space="preserve">4. </w:t>
      </w:r>
      <w:r w:rsidRPr="00DE4415">
        <w:t>Контекстуальное мышление: </w:t>
      </w:r>
      <w:r>
        <w:t>у</w:t>
      </w:r>
      <w:r w:rsidRPr="00DE4415">
        <w:t>мение соотносить произведение с эпохой, культурным направлением, творчеством автора, а также с другими видами искусств (литература, музыка, театр).</w:t>
      </w:r>
    </w:p>
    <w:p w:rsidR="00DE4415" w:rsidRPr="00DE4415" w:rsidRDefault="00DE4415" w:rsidP="00DE4415">
      <w:pPr>
        <w:spacing w:after="0"/>
        <w:ind w:firstLine="709"/>
        <w:jc w:val="both"/>
      </w:pPr>
      <w:r>
        <w:t xml:space="preserve">5. </w:t>
      </w:r>
      <w:r w:rsidRPr="00DE4415">
        <w:t>Культура письменной речи: </w:t>
      </w:r>
      <w:r>
        <w:t>л</w:t>
      </w:r>
      <w:r w:rsidRPr="00DE4415">
        <w:t>огичность, структурированность, ясность, точность и образность изложения мыслей.</w:t>
      </w:r>
    </w:p>
    <w:p w:rsidR="00CD5892" w:rsidRDefault="00CD5892" w:rsidP="00DE4415">
      <w:pPr>
        <w:spacing w:after="0"/>
        <w:jc w:val="both"/>
        <w:rPr>
          <w:b/>
          <w:bCs/>
        </w:rPr>
      </w:pPr>
    </w:p>
    <w:p w:rsidR="008948A8" w:rsidRDefault="008948A8" w:rsidP="008948A8">
      <w:pPr>
        <w:spacing w:after="0"/>
        <w:ind w:firstLine="709"/>
        <w:jc w:val="both"/>
      </w:pPr>
      <w:r>
        <w:t>При оценивании выполнения олимпиадных заданий теоретического тура школьного и муниципального этапов учитываются следующие категории:</w:t>
      </w:r>
    </w:p>
    <w:p w:rsidR="008948A8" w:rsidRDefault="008948A8" w:rsidP="008948A8">
      <w:pPr>
        <w:spacing w:after="0"/>
        <w:ind w:firstLine="709"/>
        <w:jc w:val="both"/>
      </w:pPr>
      <w:r>
        <w:t>- 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и умение ими пользоваться;</w:t>
      </w:r>
    </w:p>
    <w:p w:rsidR="008948A8" w:rsidRDefault="008948A8" w:rsidP="008948A8">
      <w:pPr>
        <w:spacing w:after="0"/>
        <w:ind w:firstLine="709"/>
        <w:jc w:val="both"/>
      </w:pPr>
      <w:r>
        <w:t>- знание имен авторов, названий произведений искусства, места их нахождения;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художественный анализ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умение хронологически соотносить предлагаемые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сравнительный анализ двух или нескольких произведений искусства (в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логичность изложения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аргументированность излагаемой в ответе позиции: приведение фактов, имен, названий, точек зрения;</w:t>
      </w:r>
    </w:p>
    <w:p w:rsidR="008948A8" w:rsidRDefault="008948A8" w:rsidP="008948A8">
      <w:pPr>
        <w:spacing w:after="0"/>
        <w:ind w:firstLine="709"/>
        <w:jc w:val="both"/>
      </w:pPr>
      <w:r>
        <w:lastRenderedPageBreak/>
        <w:t>- умение передавать свои впечатления от произведения искусства (лексический запас, владение стилями);</w:t>
      </w:r>
    </w:p>
    <w:p w:rsidR="008948A8" w:rsidRDefault="008948A8" w:rsidP="008948A8">
      <w:pPr>
        <w:spacing w:after="0"/>
        <w:ind w:firstLine="709"/>
        <w:jc w:val="both"/>
      </w:pPr>
      <w:proofErr w:type="gramStart"/>
      <w:r>
        <w:t>-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  <w:proofErr w:type="gramEnd"/>
    </w:p>
    <w:p w:rsidR="008948A8" w:rsidRDefault="008948A8" w:rsidP="008948A8">
      <w:pPr>
        <w:spacing w:after="0"/>
        <w:ind w:firstLine="709"/>
        <w:jc w:val="both"/>
      </w:pPr>
      <w:r>
        <w:t>- наличие или отсутствие фактических ошибок.</w:t>
      </w:r>
    </w:p>
    <w:p w:rsidR="008948A8" w:rsidRDefault="008948A8" w:rsidP="008948A8">
      <w:pPr>
        <w:spacing w:after="0"/>
        <w:ind w:firstLine="709"/>
        <w:jc w:val="both"/>
      </w:pPr>
    </w:p>
    <w:p w:rsidR="008948A8" w:rsidRPr="0031181A" w:rsidRDefault="008948A8" w:rsidP="008948A8">
      <w:pPr>
        <w:spacing w:after="0"/>
        <w:ind w:firstLine="709"/>
        <w:jc w:val="both"/>
        <w:rPr>
          <w:b/>
          <w:bCs/>
        </w:rPr>
      </w:pPr>
      <w:r w:rsidRPr="0031181A">
        <w:rPr>
          <w:b/>
          <w:bCs/>
        </w:rPr>
        <w:t>Баллы могут начисляться за следующие показатели при выполнении задания:</w:t>
      </w:r>
    </w:p>
    <w:p w:rsidR="008948A8" w:rsidRDefault="008948A8" w:rsidP="008948A8">
      <w:pPr>
        <w:spacing w:after="0"/>
        <w:ind w:firstLine="709"/>
        <w:jc w:val="both"/>
      </w:pPr>
    </w:p>
    <w:p w:rsidR="008948A8" w:rsidRDefault="008948A8" w:rsidP="008948A8">
      <w:pPr>
        <w:spacing w:after="0"/>
        <w:ind w:firstLine="709"/>
        <w:jc w:val="both"/>
      </w:pPr>
      <w:r>
        <w:t>- логика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обоснованный выбор принципа систематизации (классификации) предложенного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разных видов искусств;</w:t>
      </w:r>
    </w:p>
    <w:p w:rsidR="008948A8" w:rsidRDefault="008948A8" w:rsidP="008948A8">
      <w:pPr>
        <w:spacing w:after="0"/>
        <w:ind w:firstLine="709"/>
        <w:jc w:val="both"/>
      </w:pPr>
      <w:r>
        <w:t>- уместное использование специальной терминологии;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</w:t>
      </w:r>
      <w:proofErr w:type="gramStart"/>
      <w:r>
        <w:t>имен авторов произведений разных видов искусств</w:t>
      </w:r>
      <w:proofErr w:type="gramEnd"/>
      <w:r>
        <w:t>;</w:t>
      </w:r>
    </w:p>
    <w:p w:rsidR="008948A8" w:rsidRDefault="008948A8" w:rsidP="008948A8">
      <w:pPr>
        <w:spacing w:after="0"/>
        <w:ind w:firstLine="709"/>
        <w:jc w:val="both"/>
      </w:pPr>
      <w:r>
        <w:t>- знание названий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правильное определение жанров (или употребление названий жанров);</w:t>
      </w:r>
    </w:p>
    <w:p w:rsidR="008948A8" w:rsidRDefault="008948A8" w:rsidP="008948A8">
      <w:pPr>
        <w:spacing w:after="0"/>
        <w:ind w:firstLine="709"/>
        <w:jc w:val="both"/>
      </w:pPr>
      <w:r>
        <w:t>- знание места нахождения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знание периодизации культурно-исторических эпох;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характерных особенностей </w:t>
      </w:r>
      <w:proofErr w:type="gramStart"/>
      <w:r>
        <w:t>художественный</w:t>
      </w:r>
      <w:proofErr w:type="gramEnd"/>
      <w:r>
        <w:t xml:space="preserve"> стилей, направлений;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художественного анализа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сравнительного анализа произведений искусств (двух и более, 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хронологическое соотношение произведений искусств;</w:t>
      </w:r>
    </w:p>
    <w:p w:rsidR="008948A8" w:rsidRDefault="008948A8" w:rsidP="008948A8">
      <w:pPr>
        <w:spacing w:after="0"/>
        <w:ind w:firstLine="709"/>
        <w:jc w:val="both"/>
      </w:pPr>
      <w:r>
        <w:t>- аргументация (приведение фактов, имен, названий, точек зрения);</w:t>
      </w:r>
    </w:p>
    <w:p w:rsidR="008948A8" w:rsidRDefault="008948A8" w:rsidP="008948A8">
      <w:pPr>
        <w:spacing w:after="0"/>
        <w:ind w:firstLine="709"/>
        <w:jc w:val="both"/>
      </w:pPr>
      <w:r>
        <w:t>- передача впечатлений от произведения искусства (лексика, стилистика).</w:t>
      </w:r>
    </w:p>
    <w:p w:rsidR="00043759" w:rsidRDefault="00043759" w:rsidP="008948A8">
      <w:pPr>
        <w:spacing w:after="0"/>
        <w:ind w:firstLine="709"/>
        <w:jc w:val="both"/>
      </w:pPr>
    </w:p>
    <w:p w:rsidR="00043759" w:rsidRDefault="00043759" w:rsidP="00043759">
      <w:pPr>
        <w:spacing w:after="0"/>
        <w:ind w:firstLine="709"/>
        <w:jc w:val="both"/>
      </w:pPr>
      <w:r w:rsidRPr="00836961">
        <w:rPr>
          <w:b/>
          <w:bCs/>
        </w:rPr>
        <w:t>Минимальная оценка</w:t>
      </w:r>
      <w:r>
        <w:t>, выставляемая за выполнение отдельно взятого задания - 0 баллов.</w:t>
      </w:r>
    </w:p>
    <w:p w:rsidR="00043759" w:rsidRDefault="00043759" w:rsidP="00043759">
      <w:pPr>
        <w:spacing w:after="0"/>
        <w:ind w:firstLine="709"/>
        <w:jc w:val="both"/>
      </w:pPr>
      <w:r>
        <w:t>Итоговая оценка за выполнение заданий определяется путем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:rsidR="00043759" w:rsidRPr="00ED7DEC" w:rsidRDefault="00043759" w:rsidP="00646B17">
      <w:pPr>
        <w:spacing w:after="0"/>
        <w:ind w:firstLine="709"/>
        <w:jc w:val="both"/>
      </w:pPr>
      <w:r>
        <w:t>Рекомендуемое максимальное количество баллов за теоретический тур не более 200 баллов</w:t>
      </w:r>
      <w:r w:rsidR="00646B17">
        <w:t>.</w:t>
      </w:r>
    </w:p>
    <w:p w:rsidR="00CD5892" w:rsidRDefault="00CD5892" w:rsidP="0096429B">
      <w:pPr>
        <w:spacing w:after="0"/>
        <w:jc w:val="both"/>
        <w:rPr>
          <w:b/>
          <w:bCs/>
        </w:rPr>
      </w:pPr>
    </w:p>
    <w:p w:rsidR="00423303" w:rsidRDefault="0072141A" w:rsidP="0096429B">
      <w:pPr>
        <w:spacing w:after="0"/>
        <w:ind w:firstLine="709"/>
        <w:jc w:val="center"/>
        <w:rPr>
          <w:b/>
          <w:bCs/>
        </w:rPr>
      </w:pPr>
      <w:r w:rsidRPr="0072141A">
        <w:rPr>
          <w:b/>
          <w:bCs/>
        </w:rPr>
        <w:lastRenderedPageBreak/>
        <w:t>Ответы на задания</w:t>
      </w:r>
      <w:r w:rsidR="003A3C16">
        <w:rPr>
          <w:b/>
          <w:bCs/>
        </w:rPr>
        <w:t>. Теоретический тур</w:t>
      </w:r>
    </w:p>
    <w:p w:rsidR="004D774F" w:rsidRDefault="004D774F" w:rsidP="0096429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7-8 класс</w:t>
      </w:r>
    </w:p>
    <w:p w:rsidR="0056200F" w:rsidRDefault="0056200F" w:rsidP="0056200F">
      <w:pPr>
        <w:spacing w:after="0"/>
        <w:ind w:firstLine="709"/>
        <w:rPr>
          <w:b/>
          <w:bCs/>
        </w:rPr>
      </w:pPr>
    </w:p>
    <w:p w:rsidR="00CD09E4" w:rsidRPr="0056200F" w:rsidRDefault="0056200F" w:rsidP="00346D48">
      <w:pPr>
        <w:spacing w:after="0"/>
        <w:ind w:firstLine="709"/>
        <w:rPr>
          <w:b/>
          <w:bCs/>
        </w:rPr>
      </w:pPr>
      <w:r>
        <w:rPr>
          <w:b/>
          <w:bCs/>
        </w:rPr>
        <w:t>Задание 1</w:t>
      </w:r>
    </w:p>
    <w:p w:rsidR="00DC0D60" w:rsidRDefault="00DC0D60" w:rsidP="00346D48">
      <w:pPr>
        <w:spacing w:after="0"/>
        <w:ind w:firstLine="709"/>
        <w:jc w:val="both"/>
      </w:pPr>
      <w:r>
        <w:t>1. «Троица», Андрей Рублёв.</w:t>
      </w:r>
    </w:p>
    <w:p w:rsidR="00DC0D60" w:rsidRDefault="00DC0D60" w:rsidP="00346D48">
      <w:pPr>
        <w:spacing w:after="0"/>
        <w:ind w:firstLine="709"/>
        <w:jc w:val="both"/>
      </w:pPr>
      <w:r>
        <w:t>2. «</w:t>
      </w:r>
      <w:proofErr w:type="spellStart"/>
      <w:r>
        <w:t>Мона</w:t>
      </w:r>
      <w:proofErr w:type="spellEnd"/>
      <w:r>
        <w:t xml:space="preserve"> Лиза (Джоконда)», Леонардо да Винчи.</w:t>
      </w:r>
    </w:p>
    <w:p w:rsidR="00DC0D60" w:rsidRDefault="00DC0D60" w:rsidP="00346D48">
      <w:pPr>
        <w:spacing w:after="0"/>
        <w:ind w:firstLine="709"/>
        <w:jc w:val="both"/>
      </w:pPr>
      <w:r>
        <w:t>3. «Всадница», Карл Брюллов.</w:t>
      </w:r>
    </w:p>
    <w:p w:rsidR="00DC0D60" w:rsidRDefault="00DC0D60" w:rsidP="00346D48">
      <w:pPr>
        <w:spacing w:after="0"/>
        <w:ind w:firstLine="709"/>
        <w:jc w:val="both"/>
      </w:pPr>
      <w:r>
        <w:t xml:space="preserve">4. «Возвращение блудного сына», Рембрандт </w:t>
      </w:r>
      <w:proofErr w:type="spellStart"/>
      <w:r>
        <w:t>Харменс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Рейн.</w:t>
      </w:r>
    </w:p>
    <w:p w:rsidR="00DC0D60" w:rsidRDefault="00DC0D60" w:rsidP="00346D48">
      <w:pPr>
        <w:spacing w:after="0"/>
        <w:ind w:firstLine="709"/>
        <w:jc w:val="both"/>
      </w:pPr>
      <w:r>
        <w:t xml:space="preserve">5. «Сотворение Адама (Фрагмент росписи Сикстинской капеллы)», Микеланджело </w:t>
      </w:r>
      <w:proofErr w:type="spellStart"/>
      <w:r>
        <w:t>Буонарроти</w:t>
      </w:r>
      <w:proofErr w:type="spellEnd"/>
      <w:r>
        <w:t>.</w:t>
      </w:r>
    </w:p>
    <w:p w:rsidR="00DC0D60" w:rsidRPr="00DF258D" w:rsidRDefault="00DC0D60" w:rsidP="00346D48">
      <w:pPr>
        <w:spacing w:after="0"/>
        <w:ind w:firstLine="709"/>
        <w:jc w:val="both"/>
      </w:pPr>
      <w:r>
        <w:t>6. «Утро в сосновом лесу», Иван Шишкин.</w:t>
      </w:r>
    </w:p>
    <w:p w:rsidR="00346D48" w:rsidRDefault="00346D48" w:rsidP="00346D48">
      <w:pPr>
        <w:spacing w:after="0"/>
        <w:ind w:firstLine="709"/>
        <w:jc w:val="both"/>
        <w:rPr>
          <w:b/>
          <w:bCs/>
        </w:rPr>
      </w:pPr>
    </w:p>
    <w:p w:rsidR="00CA0CC8" w:rsidRPr="004E3090" w:rsidRDefault="00CA0CC8" w:rsidP="00346D48">
      <w:pPr>
        <w:spacing w:after="0"/>
        <w:ind w:firstLine="709"/>
        <w:jc w:val="both"/>
        <w:rPr>
          <w:b/>
          <w:bCs/>
        </w:rPr>
      </w:pPr>
      <w:r w:rsidRPr="00CA0CC8">
        <w:rPr>
          <w:b/>
          <w:bCs/>
        </w:rPr>
        <w:t>Задание 2.</w:t>
      </w:r>
    </w:p>
    <w:tbl>
      <w:tblPr>
        <w:tblStyle w:val="a3"/>
        <w:tblW w:w="0" w:type="auto"/>
        <w:tblLook w:val="04A0"/>
      </w:tblPr>
      <w:tblGrid>
        <w:gridCol w:w="3114"/>
        <w:gridCol w:w="3115"/>
        <w:gridCol w:w="3115"/>
      </w:tblGrid>
      <w:tr w:rsidR="00CA0CC8" w:rsidRPr="003F0D8A" w:rsidTr="00810226">
        <w:tc>
          <w:tcPr>
            <w:tcW w:w="3114" w:type="dxa"/>
          </w:tcPr>
          <w:p w:rsidR="00CA0CC8" w:rsidRPr="00D81327" w:rsidRDefault="00CA0CC8" w:rsidP="00346D48">
            <w:pPr>
              <w:jc w:val="center"/>
              <w:rPr>
                <w:b/>
                <w:bCs/>
                <w:i/>
                <w:iCs/>
              </w:rPr>
            </w:pPr>
            <w:r w:rsidRPr="00D81327">
              <w:rPr>
                <w:b/>
                <w:bCs/>
                <w:i/>
                <w:iCs/>
              </w:rPr>
              <w:t>Название памятника</w:t>
            </w:r>
          </w:p>
        </w:tc>
        <w:tc>
          <w:tcPr>
            <w:tcW w:w="3115" w:type="dxa"/>
          </w:tcPr>
          <w:p w:rsidR="00CA0CC8" w:rsidRPr="00D81327" w:rsidRDefault="00CA0CC8" w:rsidP="00346D48">
            <w:pPr>
              <w:jc w:val="center"/>
              <w:rPr>
                <w:b/>
                <w:bCs/>
                <w:i/>
                <w:iCs/>
              </w:rPr>
            </w:pPr>
            <w:r w:rsidRPr="00D81327">
              <w:rPr>
                <w:b/>
                <w:bCs/>
                <w:i/>
                <w:iCs/>
              </w:rPr>
              <w:t>Город</w:t>
            </w:r>
          </w:p>
        </w:tc>
        <w:tc>
          <w:tcPr>
            <w:tcW w:w="3115" w:type="dxa"/>
          </w:tcPr>
          <w:p w:rsidR="00CA0CC8" w:rsidRPr="00D81327" w:rsidRDefault="00CA0CC8" w:rsidP="00346D48">
            <w:pPr>
              <w:jc w:val="center"/>
              <w:rPr>
                <w:b/>
                <w:bCs/>
                <w:i/>
                <w:iCs/>
              </w:rPr>
            </w:pPr>
            <w:r w:rsidRPr="00D81327">
              <w:rPr>
                <w:b/>
                <w:bCs/>
                <w:i/>
                <w:iCs/>
              </w:rPr>
              <w:t>Религиозная принадлежность</w:t>
            </w:r>
          </w:p>
        </w:tc>
      </w:tr>
      <w:tr w:rsidR="00CA0CC8" w:rsidTr="00810226">
        <w:tc>
          <w:tcPr>
            <w:tcW w:w="3114" w:type="dxa"/>
          </w:tcPr>
          <w:p w:rsidR="00CA0CC8" w:rsidRDefault="00CA0CC8" w:rsidP="00346D48">
            <w:pPr>
              <w:jc w:val="both"/>
            </w:pPr>
            <w:r>
              <w:t>Собор Василия блаженного (Покровский собор)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Москва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Православие</w:t>
            </w:r>
          </w:p>
        </w:tc>
      </w:tr>
      <w:tr w:rsidR="00CA0CC8" w:rsidTr="00810226">
        <w:tc>
          <w:tcPr>
            <w:tcW w:w="3114" w:type="dxa"/>
          </w:tcPr>
          <w:p w:rsidR="00CA0CC8" w:rsidRDefault="00CA0CC8" w:rsidP="00346D48">
            <w:pPr>
              <w:jc w:val="both"/>
            </w:pPr>
            <w:r>
              <w:t>Собор Парижской Богоматери (</w:t>
            </w:r>
            <w:proofErr w:type="spellStart"/>
            <w:r>
              <w:t>Нотр-Дам</w:t>
            </w:r>
            <w:proofErr w:type="spellEnd"/>
            <w:r>
              <w:t xml:space="preserve"> де Пари)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Париж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Католичество</w:t>
            </w:r>
          </w:p>
        </w:tc>
      </w:tr>
      <w:tr w:rsidR="00CA0CC8" w:rsidTr="00810226">
        <w:tc>
          <w:tcPr>
            <w:tcW w:w="3114" w:type="dxa"/>
          </w:tcPr>
          <w:p w:rsidR="00CA0CC8" w:rsidRDefault="00CA0CC8" w:rsidP="00346D48">
            <w:pPr>
              <w:jc w:val="both"/>
            </w:pPr>
            <w:r>
              <w:t>Собор Святой Софии (</w:t>
            </w:r>
            <w:proofErr w:type="spellStart"/>
            <w:r>
              <w:t>Айя-София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Стамбул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Ислам</w:t>
            </w:r>
          </w:p>
        </w:tc>
      </w:tr>
      <w:tr w:rsidR="00CA0CC8" w:rsidTr="00810226">
        <w:trPr>
          <w:trHeight w:val="158"/>
        </w:trPr>
        <w:tc>
          <w:tcPr>
            <w:tcW w:w="3114" w:type="dxa"/>
          </w:tcPr>
          <w:p w:rsidR="00CA0CC8" w:rsidRDefault="00CA0CC8" w:rsidP="00346D48">
            <w:pPr>
              <w:jc w:val="both"/>
            </w:pPr>
            <w:r>
              <w:t xml:space="preserve">Комплекс </w:t>
            </w:r>
            <w:proofErr w:type="spellStart"/>
            <w:r>
              <w:t>Акшардхам</w:t>
            </w:r>
            <w:proofErr w:type="spellEnd"/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 xml:space="preserve">Дели 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Индуизм</w:t>
            </w:r>
          </w:p>
        </w:tc>
      </w:tr>
      <w:tr w:rsidR="00CA0CC8" w:rsidTr="00810226">
        <w:trPr>
          <w:trHeight w:val="157"/>
        </w:trPr>
        <w:tc>
          <w:tcPr>
            <w:tcW w:w="3114" w:type="dxa"/>
          </w:tcPr>
          <w:p w:rsidR="00CA0CC8" w:rsidRDefault="00CA0CC8" w:rsidP="00346D48">
            <w:pPr>
              <w:jc w:val="both"/>
            </w:pPr>
            <w:r>
              <w:t xml:space="preserve">Пагода </w:t>
            </w:r>
            <w:proofErr w:type="spellStart"/>
            <w:r>
              <w:t>Тяньнин</w:t>
            </w:r>
            <w:proofErr w:type="spellEnd"/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Пекин</w:t>
            </w:r>
          </w:p>
        </w:tc>
        <w:tc>
          <w:tcPr>
            <w:tcW w:w="3115" w:type="dxa"/>
          </w:tcPr>
          <w:p w:rsidR="00CA0CC8" w:rsidRDefault="00CA0CC8" w:rsidP="00346D48">
            <w:pPr>
              <w:jc w:val="both"/>
            </w:pPr>
            <w:r>
              <w:t>Буддизм</w:t>
            </w:r>
          </w:p>
        </w:tc>
      </w:tr>
    </w:tbl>
    <w:p w:rsidR="00CA0CC8" w:rsidRDefault="00CA0CC8" w:rsidP="00346D48">
      <w:pPr>
        <w:spacing w:after="0"/>
        <w:ind w:firstLine="709"/>
        <w:jc w:val="both"/>
      </w:pPr>
    </w:p>
    <w:p w:rsidR="00CA0CC8" w:rsidRPr="00346D48" w:rsidRDefault="00CA0CC8" w:rsidP="00346D48">
      <w:pPr>
        <w:spacing w:after="0"/>
        <w:ind w:firstLine="709"/>
        <w:jc w:val="both"/>
        <w:rPr>
          <w:b/>
          <w:bCs/>
        </w:rPr>
      </w:pPr>
      <w:r w:rsidRPr="00346D48">
        <w:rPr>
          <w:b/>
          <w:bCs/>
        </w:rPr>
        <w:t>Задание 3</w:t>
      </w:r>
    </w:p>
    <w:p w:rsidR="00346D48" w:rsidRDefault="00346D48" w:rsidP="00346D4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Вариант ответа:</w:t>
      </w:r>
    </w:p>
    <w:p w:rsidR="00765394" w:rsidRPr="006E3063" w:rsidRDefault="00765394" w:rsidP="00346D48">
      <w:pPr>
        <w:spacing w:after="0"/>
        <w:ind w:firstLine="709"/>
        <w:jc w:val="both"/>
        <w:rPr>
          <w:b/>
          <w:bCs/>
          <w:i/>
          <w:iCs/>
        </w:rPr>
      </w:pPr>
      <w:r w:rsidRPr="006E3063">
        <w:rPr>
          <w:b/>
          <w:bCs/>
          <w:i/>
          <w:iCs/>
        </w:rPr>
        <w:t>Изображение 1.</w:t>
      </w:r>
    </w:p>
    <w:p w:rsidR="00765394" w:rsidRPr="006E3063" w:rsidRDefault="00765394" w:rsidP="00346D48">
      <w:pPr>
        <w:spacing w:after="0"/>
        <w:ind w:firstLine="709"/>
        <w:jc w:val="both"/>
        <w:rPr>
          <w:i/>
          <w:iCs/>
        </w:rPr>
      </w:pPr>
      <w:r w:rsidRPr="006E3063">
        <w:rPr>
          <w:i/>
          <w:iCs/>
        </w:rPr>
        <w:t>1. Человек в доспехах, с ножом в зубах, привязывает к шее кота колокольчик.</w:t>
      </w:r>
    </w:p>
    <w:p w:rsidR="00765394" w:rsidRPr="006E3063" w:rsidRDefault="00765394" w:rsidP="00346D48">
      <w:pPr>
        <w:spacing w:after="0"/>
        <w:ind w:firstLine="709"/>
        <w:jc w:val="both"/>
        <w:rPr>
          <w:i/>
          <w:iCs/>
        </w:rPr>
      </w:pPr>
      <w:r w:rsidRPr="006E3063">
        <w:rPr>
          <w:i/>
          <w:iCs/>
        </w:rPr>
        <w:t>2. Вооружиться до зубов. Привязывать к коту колокольчик (Совершать бесполезный, опрометчивый поступок).</w:t>
      </w:r>
    </w:p>
    <w:p w:rsidR="00765394" w:rsidRPr="001F2FBF" w:rsidRDefault="00765394" w:rsidP="00346D48">
      <w:pPr>
        <w:spacing w:after="0"/>
        <w:ind w:firstLine="709"/>
        <w:jc w:val="both"/>
        <w:rPr>
          <w:b/>
          <w:bCs/>
          <w:i/>
          <w:iCs/>
        </w:rPr>
      </w:pPr>
      <w:r w:rsidRPr="001F2FBF">
        <w:rPr>
          <w:b/>
          <w:bCs/>
          <w:i/>
          <w:iCs/>
        </w:rPr>
        <w:t>Изображение 2.</w:t>
      </w:r>
    </w:p>
    <w:p w:rsidR="00765394" w:rsidRPr="001F2FBF" w:rsidRDefault="00765394" w:rsidP="00346D48">
      <w:pPr>
        <w:spacing w:after="0"/>
        <w:ind w:firstLine="709"/>
        <w:jc w:val="both"/>
        <w:rPr>
          <w:i/>
          <w:iCs/>
        </w:rPr>
      </w:pPr>
      <w:r w:rsidRPr="001F2FBF">
        <w:rPr>
          <w:i/>
          <w:iCs/>
        </w:rPr>
        <w:t>1. Герой с глуповато-радостным выражением лица бросает свиньям цветы.</w:t>
      </w:r>
    </w:p>
    <w:p w:rsidR="00765394" w:rsidRPr="001F2FBF" w:rsidRDefault="00765394" w:rsidP="00346D48">
      <w:pPr>
        <w:spacing w:after="0"/>
        <w:ind w:firstLine="709"/>
        <w:jc w:val="both"/>
        <w:rPr>
          <w:i/>
          <w:iCs/>
        </w:rPr>
      </w:pPr>
      <w:r w:rsidRPr="001F2FBF">
        <w:rPr>
          <w:i/>
          <w:iCs/>
        </w:rPr>
        <w:t>2. Метать бисер перед свиньями (тратить ценный ресурс на недостойных).</w:t>
      </w:r>
    </w:p>
    <w:p w:rsidR="00765394" w:rsidRPr="00AF14C7" w:rsidRDefault="00765394" w:rsidP="00346D48">
      <w:pPr>
        <w:spacing w:after="0"/>
        <w:ind w:firstLine="709"/>
        <w:jc w:val="both"/>
        <w:rPr>
          <w:b/>
          <w:bCs/>
          <w:i/>
          <w:iCs/>
        </w:rPr>
      </w:pPr>
      <w:r w:rsidRPr="00AF14C7">
        <w:rPr>
          <w:b/>
          <w:bCs/>
          <w:i/>
          <w:iCs/>
        </w:rPr>
        <w:t>Изображение 3.</w:t>
      </w:r>
    </w:p>
    <w:p w:rsidR="00765394" w:rsidRPr="00AF14C7" w:rsidRDefault="00765394" w:rsidP="00346D48">
      <w:pPr>
        <w:spacing w:after="0"/>
        <w:ind w:firstLine="709"/>
        <w:jc w:val="both"/>
        <w:rPr>
          <w:i/>
          <w:iCs/>
        </w:rPr>
      </w:pPr>
      <w:r w:rsidRPr="00AF14C7">
        <w:rPr>
          <w:i/>
          <w:iCs/>
        </w:rPr>
        <w:t>1. Персонаж упирается головой в кирпичную стену. Он полураздет, одна нога босая. В руке зажат нож.</w:t>
      </w:r>
    </w:p>
    <w:p w:rsidR="00765394" w:rsidRPr="00AF14C7" w:rsidRDefault="00765394" w:rsidP="00346D48">
      <w:pPr>
        <w:spacing w:after="0"/>
        <w:ind w:firstLine="709"/>
        <w:jc w:val="both"/>
        <w:rPr>
          <w:i/>
          <w:iCs/>
        </w:rPr>
      </w:pPr>
      <w:r w:rsidRPr="00AF14C7">
        <w:rPr>
          <w:i/>
          <w:iCs/>
        </w:rPr>
        <w:t>2. Биться головой об стену.</w:t>
      </w:r>
    </w:p>
    <w:p w:rsidR="00765394" w:rsidRPr="00832E46" w:rsidRDefault="00765394" w:rsidP="00346D48">
      <w:pPr>
        <w:spacing w:after="0"/>
        <w:ind w:firstLine="709"/>
        <w:jc w:val="both"/>
        <w:rPr>
          <w:b/>
          <w:bCs/>
          <w:i/>
          <w:iCs/>
        </w:rPr>
      </w:pPr>
      <w:r w:rsidRPr="00832E46">
        <w:rPr>
          <w:b/>
          <w:bCs/>
          <w:i/>
          <w:iCs/>
        </w:rPr>
        <w:t>Изображение 4.</w:t>
      </w:r>
    </w:p>
    <w:p w:rsidR="00765394" w:rsidRPr="00832E46" w:rsidRDefault="00765394" w:rsidP="00346D48">
      <w:pPr>
        <w:spacing w:after="0"/>
        <w:ind w:firstLine="709"/>
        <w:jc w:val="both"/>
        <w:rPr>
          <w:i/>
          <w:iCs/>
        </w:rPr>
      </w:pPr>
      <w:r w:rsidRPr="00832E46">
        <w:rPr>
          <w:i/>
          <w:iCs/>
        </w:rPr>
        <w:lastRenderedPageBreak/>
        <w:t>1. Двое мужчин занимаются стрижкой животных. Один стрижёт овцу, а второй пытается остричь свинью. На земле лежит овечка со связанными ногами.</w:t>
      </w:r>
    </w:p>
    <w:p w:rsidR="00765394" w:rsidRPr="00832E46" w:rsidRDefault="00765394" w:rsidP="00346D48">
      <w:pPr>
        <w:spacing w:after="0"/>
        <w:ind w:firstLine="709"/>
        <w:jc w:val="both"/>
        <w:rPr>
          <w:i/>
          <w:iCs/>
        </w:rPr>
      </w:pPr>
      <w:r w:rsidRPr="00832E46">
        <w:rPr>
          <w:i/>
          <w:iCs/>
        </w:rPr>
        <w:t>2. Гусь свинье не товарищ. Кто-то стрижёт овец, а кто-то стрижёт свиней (у одного есть преимущества, а у другого нет).</w:t>
      </w:r>
    </w:p>
    <w:p w:rsidR="00346D48" w:rsidRDefault="00346D48" w:rsidP="00346D48">
      <w:pPr>
        <w:spacing w:after="0"/>
        <w:ind w:firstLine="709"/>
        <w:jc w:val="center"/>
        <w:rPr>
          <w:b/>
          <w:bCs/>
        </w:rPr>
      </w:pPr>
    </w:p>
    <w:p w:rsidR="00B82029" w:rsidRDefault="00B82029" w:rsidP="00346D48">
      <w:pPr>
        <w:spacing w:after="0"/>
        <w:ind w:firstLine="709"/>
        <w:rPr>
          <w:b/>
          <w:bCs/>
        </w:rPr>
      </w:pPr>
      <w:r w:rsidRPr="00173049">
        <w:rPr>
          <w:b/>
          <w:bCs/>
        </w:rPr>
        <w:t>Задание 4</w:t>
      </w:r>
    </w:p>
    <w:p w:rsidR="00B82029" w:rsidRPr="003C4926" w:rsidRDefault="00B82029" w:rsidP="00346D48">
      <w:pPr>
        <w:spacing w:after="0"/>
        <w:ind w:firstLine="709"/>
        <w:jc w:val="both"/>
        <w:rPr>
          <w:b/>
          <w:bCs/>
          <w:i/>
          <w:iCs/>
        </w:rPr>
      </w:pPr>
      <w:r w:rsidRPr="003C4926">
        <w:rPr>
          <w:b/>
          <w:bCs/>
          <w:i/>
          <w:iCs/>
        </w:rPr>
        <w:t xml:space="preserve">Вариант распределения 1. </w:t>
      </w:r>
    </w:p>
    <w:p w:rsidR="00B82029" w:rsidRDefault="00B82029" w:rsidP="00346D48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2"/>
      </w:tblGrid>
      <w:tr w:rsidR="00B82029" w:rsidTr="00810226">
        <w:tc>
          <w:tcPr>
            <w:tcW w:w="4672" w:type="dxa"/>
          </w:tcPr>
          <w:p w:rsidR="00B82029" w:rsidRPr="00C56CC8" w:rsidRDefault="00B82029" w:rsidP="00346D48">
            <w:pPr>
              <w:jc w:val="center"/>
            </w:pPr>
            <w:r w:rsidRPr="00C56CC8">
              <w:t>Названия произведений</w:t>
            </w:r>
          </w:p>
        </w:tc>
        <w:tc>
          <w:tcPr>
            <w:tcW w:w="4672" w:type="dxa"/>
          </w:tcPr>
          <w:p w:rsidR="00B82029" w:rsidRPr="00C56CC8" w:rsidRDefault="00B82029" w:rsidP="00346D48">
            <w:pPr>
              <w:jc w:val="center"/>
            </w:pPr>
            <w:r>
              <w:t>Название группы</w:t>
            </w:r>
          </w:p>
        </w:tc>
      </w:tr>
      <w:tr w:rsidR="00B82029" w:rsidTr="00810226">
        <w:trPr>
          <w:trHeight w:val="158"/>
        </w:trPr>
        <w:tc>
          <w:tcPr>
            <w:tcW w:w="4672" w:type="dxa"/>
          </w:tcPr>
          <w:p w:rsidR="00B82029" w:rsidRPr="006D2100" w:rsidRDefault="00B82029" w:rsidP="00346D48">
            <w:pPr>
              <w:jc w:val="both"/>
            </w:pPr>
            <w:r w:rsidRPr="006D2100">
              <w:t>2, 4, 5, 6, 7</w:t>
            </w:r>
          </w:p>
        </w:tc>
        <w:tc>
          <w:tcPr>
            <w:tcW w:w="4672" w:type="dxa"/>
          </w:tcPr>
          <w:p w:rsidR="00B82029" w:rsidRPr="006D2100" w:rsidRDefault="00B82029" w:rsidP="00346D48">
            <w:pPr>
              <w:jc w:val="both"/>
            </w:pPr>
            <w:r w:rsidRPr="006D2100">
              <w:t>Опера</w:t>
            </w:r>
          </w:p>
        </w:tc>
      </w:tr>
      <w:tr w:rsidR="00B82029" w:rsidTr="00810226">
        <w:trPr>
          <w:trHeight w:val="157"/>
        </w:trPr>
        <w:tc>
          <w:tcPr>
            <w:tcW w:w="4672" w:type="dxa"/>
          </w:tcPr>
          <w:p w:rsidR="00B82029" w:rsidRPr="006D2100" w:rsidRDefault="00B82029" w:rsidP="00346D48">
            <w:pPr>
              <w:jc w:val="both"/>
            </w:pPr>
            <w:r w:rsidRPr="006D2100">
              <w:t>1, 3, 8, 9</w:t>
            </w:r>
          </w:p>
        </w:tc>
        <w:tc>
          <w:tcPr>
            <w:tcW w:w="4672" w:type="dxa"/>
          </w:tcPr>
          <w:p w:rsidR="00B82029" w:rsidRPr="006D2100" w:rsidRDefault="00B82029" w:rsidP="00346D48">
            <w:pPr>
              <w:jc w:val="both"/>
            </w:pPr>
            <w:r w:rsidRPr="006D2100">
              <w:t>Балет</w:t>
            </w:r>
          </w:p>
        </w:tc>
      </w:tr>
    </w:tbl>
    <w:p w:rsidR="00B82029" w:rsidRDefault="00B82029" w:rsidP="00346D48">
      <w:pPr>
        <w:spacing w:after="0"/>
        <w:ind w:firstLine="709"/>
        <w:jc w:val="both"/>
        <w:rPr>
          <w:b/>
          <w:bCs/>
        </w:rPr>
      </w:pPr>
    </w:p>
    <w:p w:rsidR="00B82029" w:rsidRPr="003C4926" w:rsidRDefault="00B82029" w:rsidP="00346D48">
      <w:pPr>
        <w:spacing w:after="0"/>
        <w:ind w:firstLine="709"/>
        <w:jc w:val="both"/>
        <w:rPr>
          <w:b/>
          <w:bCs/>
          <w:i/>
          <w:iCs/>
        </w:rPr>
      </w:pPr>
      <w:r w:rsidRPr="003C4926">
        <w:rPr>
          <w:b/>
          <w:bCs/>
          <w:i/>
          <w:iCs/>
        </w:rPr>
        <w:t xml:space="preserve">Вариант распределения </w:t>
      </w:r>
      <w:r>
        <w:rPr>
          <w:b/>
          <w:bCs/>
          <w:i/>
          <w:iCs/>
        </w:rPr>
        <w:t>2</w:t>
      </w:r>
      <w:r w:rsidRPr="003C4926">
        <w:rPr>
          <w:b/>
          <w:bCs/>
          <w:i/>
          <w:iCs/>
        </w:rPr>
        <w:t xml:space="preserve">. </w:t>
      </w:r>
    </w:p>
    <w:p w:rsidR="00B82029" w:rsidRDefault="00B82029" w:rsidP="00346D48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2"/>
      </w:tblGrid>
      <w:tr w:rsidR="00B82029" w:rsidRPr="00C56CC8" w:rsidTr="00810226">
        <w:tc>
          <w:tcPr>
            <w:tcW w:w="4672" w:type="dxa"/>
          </w:tcPr>
          <w:p w:rsidR="00B82029" w:rsidRPr="00C56CC8" w:rsidRDefault="00B82029" w:rsidP="00346D48">
            <w:pPr>
              <w:jc w:val="center"/>
            </w:pPr>
            <w:r w:rsidRPr="00C56CC8">
              <w:t>Названия произведений</w:t>
            </w:r>
          </w:p>
        </w:tc>
        <w:tc>
          <w:tcPr>
            <w:tcW w:w="4672" w:type="dxa"/>
          </w:tcPr>
          <w:p w:rsidR="00B82029" w:rsidRPr="00C56CC8" w:rsidRDefault="00B82029" w:rsidP="00346D48">
            <w:pPr>
              <w:jc w:val="center"/>
            </w:pPr>
            <w:r>
              <w:t>Название группы</w:t>
            </w:r>
          </w:p>
        </w:tc>
      </w:tr>
      <w:tr w:rsidR="00B82029" w:rsidTr="00810226">
        <w:trPr>
          <w:trHeight w:val="158"/>
        </w:trPr>
        <w:tc>
          <w:tcPr>
            <w:tcW w:w="4672" w:type="dxa"/>
          </w:tcPr>
          <w:p w:rsidR="00B82029" w:rsidRPr="008D6090" w:rsidRDefault="00B82029" w:rsidP="00346D48">
            <w:pPr>
              <w:jc w:val="both"/>
            </w:pPr>
            <w:r w:rsidRPr="008D6090">
              <w:t>1, 3, 4, 5, 6, 7, 9</w:t>
            </w:r>
          </w:p>
        </w:tc>
        <w:tc>
          <w:tcPr>
            <w:tcW w:w="4672" w:type="dxa"/>
          </w:tcPr>
          <w:p w:rsidR="00B82029" w:rsidRPr="008D6090" w:rsidRDefault="00B82029" w:rsidP="00346D48">
            <w:pPr>
              <w:jc w:val="both"/>
            </w:pPr>
            <w:r w:rsidRPr="008D6090">
              <w:t>Отечественные композиторы</w:t>
            </w:r>
          </w:p>
        </w:tc>
      </w:tr>
      <w:tr w:rsidR="00B82029" w:rsidTr="00810226">
        <w:trPr>
          <w:trHeight w:val="157"/>
        </w:trPr>
        <w:tc>
          <w:tcPr>
            <w:tcW w:w="4672" w:type="dxa"/>
          </w:tcPr>
          <w:p w:rsidR="00B82029" w:rsidRPr="008D6090" w:rsidRDefault="00B82029" w:rsidP="00346D48">
            <w:pPr>
              <w:jc w:val="both"/>
            </w:pPr>
            <w:r w:rsidRPr="008D6090">
              <w:t>2, 8</w:t>
            </w:r>
          </w:p>
        </w:tc>
        <w:tc>
          <w:tcPr>
            <w:tcW w:w="4672" w:type="dxa"/>
          </w:tcPr>
          <w:p w:rsidR="00B82029" w:rsidRPr="008D6090" w:rsidRDefault="00B82029" w:rsidP="00346D48">
            <w:pPr>
              <w:jc w:val="both"/>
            </w:pPr>
            <w:r w:rsidRPr="008D6090">
              <w:t>Зарубежные композиторы</w:t>
            </w:r>
          </w:p>
        </w:tc>
      </w:tr>
    </w:tbl>
    <w:p w:rsidR="00CA0CC8" w:rsidRDefault="00CA0CC8" w:rsidP="00346D48">
      <w:pPr>
        <w:spacing w:after="0"/>
        <w:ind w:firstLine="709"/>
        <w:jc w:val="both"/>
      </w:pPr>
    </w:p>
    <w:p w:rsidR="00F52F11" w:rsidRDefault="00F52F11" w:rsidP="00346D48">
      <w:pPr>
        <w:spacing w:after="0"/>
        <w:ind w:firstLine="709"/>
        <w:rPr>
          <w:b/>
          <w:bCs/>
        </w:rPr>
      </w:pPr>
      <w:r w:rsidRPr="00F63202">
        <w:rPr>
          <w:b/>
          <w:bCs/>
        </w:rPr>
        <w:t>Задание 5</w:t>
      </w:r>
    </w:p>
    <w:tbl>
      <w:tblPr>
        <w:tblStyle w:val="a3"/>
        <w:tblW w:w="0" w:type="auto"/>
        <w:tblLook w:val="04A0"/>
      </w:tblPr>
      <w:tblGrid>
        <w:gridCol w:w="3114"/>
        <w:gridCol w:w="3118"/>
      </w:tblGrid>
      <w:tr w:rsidR="00F52F11" w:rsidRPr="003F6859" w:rsidTr="00810226">
        <w:trPr>
          <w:trHeight w:val="158"/>
        </w:trPr>
        <w:tc>
          <w:tcPr>
            <w:tcW w:w="3114" w:type="dxa"/>
          </w:tcPr>
          <w:p w:rsidR="00F52F11" w:rsidRPr="003F6859" w:rsidRDefault="00F52F11" w:rsidP="00346D48">
            <w:pPr>
              <w:jc w:val="center"/>
              <w:rPr>
                <w:b/>
                <w:bCs/>
              </w:rPr>
            </w:pPr>
            <w:r w:rsidRPr="003F6859">
              <w:rPr>
                <w:b/>
                <w:bCs/>
              </w:rPr>
              <w:t>Музыкальные жанры</w:t>
            </w:r>
          </w:p>
        </w:tc>
        <w:tc>
          <w:tcPr>
            <w:tcW w:w="3118" w:type="dxa"/>
          </w:tcPr>
          <w:p w:rsidR="00F52F11" w:rsidRPr="003F6859" w:rsidRDefault="00F52F11" w:rsidP="00346D48">
            <w:pPr>
              <w:jc w:val="center"/>
              <w:rPr>
                <w:b/>
                <w:bCs/>
              </w:rPr>
            </w:pPr>
            <w:r w:rsidRPr="003F6859">
              <w:rPr>
                <w:b/>
                <w:bCs/>
              </w:rPr>
              <w:t>Танцевальные жанры</w:t>
            </w:r>
          </w:p>
        </w:tc>
      </w:tr>
      <w:tr w:rsidR="00F52F11" w:rsidTr="00810226">
        <w:trPr>
          <w:trHeight w:val="157"/>
        </w:trPr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1.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4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2.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3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3.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2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4.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1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5.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6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6.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5</w:t>
            </w:r>
          </w:p>
        </w:tc>
      </w:tr>
      <w:tr w:rsidR="00F52F11" w:rsidTr="00810226">
        <w:tc>
          <w:tcPr>
            <w:tcW w:w="3114" w:type="dxa"/>
          </w:tcPr>
          <w:p w:rsidR="00F52F11" w:rsidRDefault="00F52F11" w:rsidP="00346D48">
            <w:pPr>
              <w:jc w:val="both"/>
            </w:pPr>
            <w:r>
              <w:t>7.</w:t>
            </w:r>
          </w:p>
        </w:tc>
        <w:tc>
          <w:tcPr>
            <w:tcW w:w="3118" w:type="dxa"/>
          </w:tcPr>
          <w:p w:rsidR="00F52F11" w:rsidRDefault="00F52F11" w:rsidP="00346D48">
            <w:pPr>
              <w:jc w:val="both"/>
            </w:pPr>
            <w:r>
              <w:t>7</w:t>
            </w:r>
          </w:p>
        </w:tc>
      </w:tr>
    </w:tbl>
    <w:p w:rsidR="00F52F11" w:rsidRDefault="00F52F11" w:rsidP="00346D48">
      <w:pPr>
        <w:spacing w:after="0"/>
        <w:ind w:firstLine="709"/>
        <w:jc w:val="both"/>
      </w:pPr>
    </w:p>
    <w:p w:rsidR="00A67E6F" w:rsidRDefault="00A67E6F" w:rsidP="00346D48">
      <w:pPr>
        <w:spacing w:after="0"/>
        <w:ind w:firstLine="709"/>
        <w:rPr>
          <w:b/>
          <w:bCs/>
        </w:rPr>
      </w:pPr>
      <w:r w:rsidRPr="00AF551B">
        <w:rPr>
          <w:b/>
          <w:bCs/>
        </w:rPr>
        <w:t>Задание 6</w:t>
      </w:r>
    </w:p>
    <w:p w:rsidR="0097469A" w:rsidRDefault="0097469A" w:rsidP="00346D48">
      <w:pPr>
        <w:spacing w:after="0"/>
        <w:ind w:firstLine="709"/>
        <w:jc w:val="both"/>
      </w:pPr>
      <w:r>
        <w:t>А) П.И. Чайковский – не входил в объединение «Могучая кучка».</w:t>
      </w:r>
    </w:p>
    <w:p w:rsidR="0097469A" w:rsidRDefault="0097469A" w:rsidP="00346D48">
      <w:pPr>
        <w:spacing w:after="0"/>
        <w:ind w:firstLine="709"/>
        <w:jc w:val="both"/>
      </w:pPr>
      <w:r>
        <w:t xml:space="preserve">Б) </w:t>
      </w:r>
      <w:proofErr w:type="gramStart"/>
      <w:r>
        <w:t>Возможны</w:t>
      </w:r>
      <w:proofErr w:type="gramEnd"/>
      <w:r>
        <w:t xml:space="preserve"> 2 варианта ответа: </w:t>
      </w:r>
      <w:proofErr w:type="spellStart"/>
      <w:r>
        <w:t>Нефертити</w:t>
      </w:r>
      <w:proofErr w:type="spellEnd"/>
      <w:r>
        <w:t xml:space="preserve"> – относится к египетской культуре, а не греческой. </w:t>
      </w:r>
      <w:proofErr w:type="spellStart"/>
      <w:r>
        <w:t>Нефертити</w:t>
      </w:r>
      <w:proofErr w:type="spellEnd"/>
      <w:r>
        <w:t xml:space="preserve"> – портрет реального человека, а не изображение божества.</w:t>
      </w:r>
    </w:p>
    <w:p w:rsidR="0097469A" w:rsidRDefault="0097469A" w:rsidP="00346D48">
      <w:pPr>
        <w:spacing w:after="0"/>
        <w:ind w:firstLine="709"/>
        <w:jc w:val="both"/>
      </w:pPr>
      <w:r>
        <w:t xml:space="preserve">В) </w:t>
      </w:r>
      <w:proofErr w:type="gramStart"/>
      <w:r>
        <w:t>Возможны</w:t>
      </w:r>
      <w:proofErr w:type="gramEnd"/>
      <w:r>
        <w:t xml:space="preserve"> 2 варианта ответа: Коломбина – женский персонаж, все остальные мужские. </w:t>
      </w:r>
      <w:proofErr w:type="spellStart"/>
      <w:r>
        <w:t>Скарамучча</w:t>
      </w:r>
      <w:proofErr w:type="spellEnd"/>
      <w:r>
        <w:t xml:space="preserve"> – военный капитан, а не слуга.</w:t>
      </w:r>
    </w:p>
    <w:p w:rsidR="00A67E6F" w:rsidRDefault="00A67E6F" w:rsidP="006C0B77">
      <w:pPr>
        <w:spacing w:after="0"/>
        <w:ind w:firstLine="709"/>
        <w:jc w:val="both"/>
      </w:pPr>
    </w:p>
    <w:sectPr w:rsidR="00A67E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2D58"/>
    <w:multiLevelType w:val="multilevel"/>
    <w:tmpl w:val="9D1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F2"/>
    <w:rsid w:val="00043759"/>
    <w:rsid w:val="00111D58"/>
    <w:rsid w:val="00346D48"/>
    <w:rsid w:val="003872E0"/>
    <w:rsid w:val="003A3C16"/>
    <w:rsid w:val="00423303"/>
    <w:rsid w:val="004B0588"/>
    <w:rsid w:val="004B338E"/>
    <w:rsid w:val="004D774F"/>
    <w:rsid w:val="0056200F"/>
    <w:rsid w:val="005D23EE"/>
    <w:rsid w:val="00646B17"/>
    <w:rsid w:val="00673E28"/>
    <w:rsid w:val="00695E1B"/>
    <w:rsid w:val="006C0B77"/>
    <w:rsid w:val="00706263"/>
    <w:rsid w:val="0072141A"/>
    <w:rsid w:val="0076474C"/>
    <w:rsid w:val="00765394"/>
    <w:rsid w:val="007A5FF2"/>
    <w:rsid w:val="008242FF"/>
    <w:rsid w:val="00836961"/>
    <w:rsid w:val="00870751"/>
    <w:rsid w:val="008948A8"/>
    <w:rsid w:val="00922C48"/>
    <w:rsid w:val="0096429B"/>
    <w:rsid w:val="0097469A"/>
    <w:rsid w:val="009F0561"/>
    <w:rsid w:val="00A67E6F"/>
    <w:rsid w:val="00B33D9C"/>
    <w:rsid w:val="00B82029"/>
    <w:rsid w:val="00B915B7"/>
    <w:rsid w:val="00BC5CD5"/>
    <w:rsid w:val="00CA0CC8"/>
    <w:rsid w:val="00CD09E4"/>
    <w:rsid w:val="00CD5892"/>
    <w:rsid w:val="00DC0D60"/>
    <w:rsid w:val="00DE4415"/>
    <w:rsid w:val="00EA59DF"/>
    <w:rsid w:val="00EE4070"/>
    <w:rsid w:val="00F02C6F"/>
    <w:rsid w:val="00F12C76"/>
    <w:rsid w:val="00F52F11"/>
    <w:rsid w:val="00F7274D"/>
    <w:rsid w:val="00FB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6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169</cp:revision>
  <dcterms:created xsi:type="dcterms:W3CDTF">2025-09-21T22:56:00Z</dcterms:created>
  <dcterms:modified xsi:type="dcterms:W3CDTF">2025-10-12T22:49:00Z</dcterms:modified>
</cp:coreProperties>
</file>