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7" w:rsidRPr="00800081" w:rsidRDefault="00176AD7" w:rsidP="00176AD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проверке и оцениванию работ участников </w:t>
      </w:r>
      <w:r w:rsidR="00727B35">
        <w:rPr>
          <w:b/>
          <w:bCs/>
        </w:rPr>
        <w:t>школьного</w:t>
      </w:r>
      <w:r w:rsidRPr="00800081">
        <w:rPr>
          <w:b/>
          <w:bCs/>
        </w:rPr>
        <w:t xml:space="preserve"> этап</w:t>
      </w:r>
      <w:r>
        <w:rPr>
          <w:b/>
          <w:bCs/>
        </w:rPr>
        <w:t>а</w:t>
      </w:r>
    </w:p>
    <w:p w:rsidR="00176AD7" w:rsidRPr="00800081" w:rsidRDefault="00176AD7" w:rsidP="00176AD7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Всероссийской олимпиады школьников</w:t>
      </w:r>
    </w:p>
    <w:p w:rsidR="00176AD7" w:rsidRPr="00800081" w:rsidRDefault="00176AD7" w:rsidP="00176AD7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по Искусству (Мировой художественной культуре)</w:t>
      </w:r>
    </w:p>
    <w:p w:rsidR="00176AD7" w:rsidRDefault="00176AD7" w:rsidP="00176AD7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2025/2026 учебный год</w:t>
      </w:r>
    </w:p>
    <w:p w:rsidR="00176AD7" w:rsidRPr="00DE4415" w:rsidRDefault="00176AD7" w:rsidP="00176AD7">
      <w:pPr>
        <w:spacing w:after="0"/>
        <w:ind w:firstLine="709"/>
        <w:jc w:val="both"/>
      </w:pPr>
    </w:p>
    <w:p w:rsidR="00176AD7" w:rsidRDefault="00176AD7" w:rsidP="00176AD7">
      <w:pPr>
        <w:spacing w:after="0"/>
        <w:ind w:firstLine="709"/>
        <w:jc w:val="both"/>
      </w:pPr>
      <w:r w:rsidRPr="00DE4415">
        <w:t xml:space="preserve">При проверке работ муниципального этапа следует обращать внимание на </w:t>
      </w:r>
      <w:proofErr w:type="spellStart"/>
      <w:r w:rsidRPr="00DE4415">
        <w:t>сформированность</w:t>
      </w:r>
      <w:proofErr w:type="spellEnd"/>
      <w:r w:rsidRPr="00DE4415">
        <w:t xml:space="preserve"> следующих компетенций:</w:t>
      </w:r>
    </w:p>
    <w:p w:rsidR="00176AD7" w:rsidRDefault="00176AD7" w:rsidP="00176AD7">
      <w:pPr>
        <w:spacing w:after="0"/>
        <w:ind w:firstLine="709"/>
        <w:jc w:val="both"/>
      </w:pPr>
      <w:r>
        <w:t xml:space="preserve">1. </w:t>
      </w:r>
      <w:proofErr w:type="spellStart"/>
      <w:r w:rsidRPr="00DE4415">
        <w:t>Фактологическая</w:t>
      </w:r>
      <w:proofErr w:type="spellEnd"/>
      <w:r w:rsidRPr="00DE4415">
        <w:t xml:space="preserve"> грамотность: </w:t>
      </w:r>
      <w:r>
        <w:t>з</w:t>
      </w:r>
      <w:r w:rsidRPr="00DE4415">
        <w:t>нание ключевых произведений, имен, стилей, терминов, историко-культурного контекста.</w:t>
      </w:r>
    </w:p>
    <w:p w:rsidR="00176AD7" w:rsidRDefault="00176AD7" w:rsidP="00176AD7">
      <w:pPr>
        <w:spacing w:after="0"/>
        <w:ind w:firstLine="709"/>
        <w:jc w:val="both"/>
      </w:pPr>
      <w:r>
        <w:t xml:space="preserve">2. </w:t>
      </w:r>
      <w:proofErr w:type="gramStart"/>
      <w:r w:rsidRPr="00DE4415">
        <w:t>Визуальная грамотность: </w:t>
      </w:r>
      <w:r>
        <w:t>у</w:t>
      </w:r>
      <w:r w:rsidRPr="00DE4415">
        <w:t>мение «читать» произведение искусства, анализировать его формальные компоненты (композиция, цвет, свет, линия, фактура и т.д.).</w:t>
      </w:r>
      <w:proofErr w:type="gramEnd"/>
    </w:p>
    <w:p w:rsidR="00176AD7" w:rsidRDefault="00176AD7" w:rsidP="00176AD7">
      <w:pPr>
        <w:spacing w:after="0"/>
        <w:ind w:firstLine="709"/>
        <w:jc w:val="both"/>
      </w:pPr>
      <w:r>
        <w:t xml:space="preserve">3. </w:t>
      </w:r>
      <w:r w:rsidRPr="00DE4415">
        <w:t>Аналитическое мышление: </w:t>
      </w:r>
      <w:r>
        <w:t>с</w:t>
      </w:r>
      <w:r w:rsidRPr="00DE4415">
        <w:t>пособность выявлять художественную проблему, видеть скрытые смыслы, интерпретировать произведение в единстве формы и содержания.</w:t>
      </w:r>
    </w:p>
    <w:p w:rsidR="00176AD7" w:rsidRDefault="00176AD7" w:rsidP="00176AD7">
      <w:pPr>
        <w:spacing w:after="0"/>
        <w:ind w:firstLine="709"/>
        <w:jc w:val="both"/>
      </w:pPr>
      <w:r>
        <w:t xml:space="preserve">4. </w:t>
      </w:r>
      <w:r w:rsidRPr="00DE4415">
        <w:t>Контекстуальное мышление: </w:t>
      </w:r>
      <w:r>
        <w:t>у</w:t>
      </w:r>
      <w:r w:rsidRPr="00DE4415">
        <w:t>мение соотносить произведение с эпохой, культурным направлением, творчеством автора, а также с другими видами искусств (литература, музыка, театр).</w:t>
      </w:r>
    </w:p>
    <w:p w:rsidR="00176AD7" w:rsidRPr="00DE4415" w:rsidRDefault="00176AD7" w:rsidP="00176AD7">
      <w:pPr>
        <w:spacing w:after="0"/>
        <w:ind w:firstLine="709"/>
        <w:jc w:val="both"/>
      </w:pPr>
      <w:r>
        <w:t xml:space="preserve">5. </w:t>
      </w:r>
      <w:r w:rsidRPr="00DE4415">
        <w:t>Культура письменной речи: </w:t>
      </w:r>
      <w:r>
        <w:t>л</w:t>
      </w:r>
      <w:r w:rsidRPr="00DE4415">
        <w:t>огичность, структурированность, ясность, точность и образность изложения мыслей.</w:t>
      </w:r>
    </w:p>
    <w:p w:rsidR="00176AD7" w:rsidRDefault="00176AD7" w:rsidP="00176AD7">
      <w:pPr>
        <w:spacing w:after="0"/>
        <w:jc w:val="both"/>
        <w:rPr>
          <w:b/>
          <w:bCs/>
        </w:rPr>
      </w:pPr>
    </w:p>
    <w:p w:rsidR="00176AD7" w:rsidRDefault="00176AD7" w:rsidP="00176AD7">
      <w:pPr>
        <w:spacing w:after="0"/>
        <w:ind w:firstLine="709"/>
        <w:jc w:val="both"/>
      </w:pPr>
      <w:r>
        <w:t>При оценивании выполнения олимпиадных заданий теоретического тура школьного и муниципального этапов учитываются следующие категории:</w:t>
      </w:r>
    </w:p>
    <w:p w:rsidR="00176AD7" w:rsidRDefault="00176AD7" w:rsidP="00176AD7">
      <w:pPr>
        <w:spacing w:after="0"/>
        <w:ind w:firstLine="709"/>
        <w:jc w:val="both"/>
      </w:pPr>
      <w:r>
        <w:t>- глубина и широта понимания вопроса: логичное и оправданное расширение ответа на поставленный вопрос с использованием внепрограммного материала;</w:t>
      </w:r>
    </w:p>
    <w:p w:rsidR="00176AD7" w:rsidRDefault="00176AD7" w:rsidP="00176AD7">
      <w:pPr>
        <w:spacing w:after="0"/>
        <w:ind w:firstLine="709"/>
        <w:jc w:val="both"/>
      </w:pPr>
      <w:r>
        <w:t>- 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</w:t>
      </w:r>
    </w:p>
    <w:p w:rsidR="00176AD7" w:rsidRDefault="00176AD7" w:rsidP="00176AD7">
      <w:pPr>
        <w:spacing w:after="0"/>
        <w:ind w:firstLine="709"/>
        <w:jc w:val="both"/>
      </w:pPr>
      <w:r>
        <w:t>- знание специальных терминов и умение ими пользоваться;</w:t>
      </w:r>
    </w:p>
    <w:p w:rsidR="00176AD7" w:rsidRDefault="00176AD7" w:rsidP="00176AD7">
      <w:pPr>
        <w:spacing w:after="0"/>
        <w:ind w:firstLine="709"/>
        <w:jc w:val="both"/>
      </w:pPr>
      <w:r>
        <w:t>- знание имен авторов, названий произведений искусства, места их нахождения;</w:t>
      </w:r>
    </w:p>
    <w:p w:rsidR="00176AD7" w:rsidRDefault="00176AD7" w:rsidP="00176AD7">
      <w:pPr>
        <w:spacing w:after="0"/>
        <w:ind w:firstLine="709"/>
        <w:jc w:val="both"/>
      </w:pPr>
      <w:r>
        <w:t>- умение проводить художественный анализ произведения искусства;</w:t>
      </w:r>
    </w:p>
    <w:p w:rsidR="00176AD7" w:rsidRDefault="00176AD7" w:rsidP="00176AD7">
      <w:pPr>
        <w:spacing w:after="0"/>
        <w:ind w:firstLine="709"/>
        <w:jc w:val="both"/>
      </w:pPr>
      <w:r>
        <w:t>- 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176AD7" w:rsidRDefault="00176AD7" w:rsidP="00176AD7">
      <w:pPr>
        <w:spacing w:after="0"/>
        <w:ind w:firstLine="709"/>
        <w:jc w:val="both"/>
      </w:pPr>
      <w:r>
        <w:t>- умение хронологически соотносить предлагаемые произведения искусства;</w:t>
      </w:r>
    </w:p>
    <w:p w:rsidR="00176AD7" w:rsidRDefault="00176AD7" w:rsidP="00176AD7">
      <w:pPr>
        <w:spacing w:after="0"/>
        <w:ind w:firstLine="709"/>
        <w:jc w:val="both"/>
      </w:pPr>
      <w:r>
        <w:t>- умение проводить сравнительный анализ двух или нескольких произведений искусства (в том числе разных видов искусств);</w:t>
      </w:r>
    </w:p>
    <w:p w:rsidR="00176AD7" w:rsidRDefault="00176AD7" w:rsidP="00176AD7">
      <w:pPr>
        <w:spacing w:after="0"/>
        <w:ind w:firstLine="709"/>
        <w:jc w:val="both"/>
      </w:pPr>
      <w:r>
        <w:t>- логичность изложения ответа на поставленный вопрос;</w:t>
      </w:r>
    </w:p>
    <w:p w:rsidR="00176AD7" w:rsidRDefault="00176AD7" w:rsidP="00176AD7">
      <w:pPr>
        <w:spacing w:after="0"/>
        <w:ind w:firstLine="709"/>
        <w:jc w:val="both"/>
      </w:pPr>
      <w:r>
        <w:t>- аргументированность излагаемой в ответе позиции: приведение фактов, имен, названий, точек зрения;</w:t>
      </w:r>
    </w:p>
    <w:p w:rsidR="00176AD7" w:rsidRDefault="00176AD7" w:rsidP="00176AD7">
      <w:pPr>
        <w:spacing w:after="0"/>
        <w:ind w:firstLine="709"/>
        <w:jc w:val="both"/>
      </w:pPr>
      <w:r>
        <w:lastRenderedPageBreak/>
        <w:t>- умение передавать свои впечатления от произведения искусства (лексический запас, владение стилями);</w:t>
      </w:r>
    </w:p>
    <w:p w:rsidR="00176AD7" w:rsidRDefault="00176AD7" w:rsidP="00176AD7">
      <w:pPr>
        <w:spacing w:after="0"/>
        <w:ind w:firstLine="709"/>
        <w:jc w:val="both"/>
      </w:pPr>
      <w:proofErr w:type="gramStart"/>
      <w:r>
        <w:t>- 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  <w:proofErr w:type="gramEnd"/>
    </w:p>
    <w:p w:rsidR="00176AD7" w:rsidRDefault="00176AD7" w:rsidP="00176AD7">
      <w:pPr>
        <w:spacing w:after="0"/>
        <w:ind w:firstLine="709"/>
        <w:jc w:val="both"/>
      </w:pPr>
      <w:r>
        <w:t>- наличие или отсутствие фактических ошибок.</w:t>
      </w:r>
    </w:p>
    <w:p w:rsidR="00176AD7" w:rsidRDefault="00176AD7" w:rsidP="00176AD7">
      <w:pPr>
        <w:spacing w:after="0"/>
        <w:ind w:firstLine="709"/>
        <w:jc w:val="both"/>
      </w:pPr>
    </w:p>
    <w:p w:rsidR="00176AD7" w:rsidRPr="0031181A" w:rsidRDefault="00176AD7" w:rsidP="00176AD7">
      <w:pPr>
        <w:spacing w:after="0"/>
        <w:ind w:firstLine="709"/>
        <w:jc w:val="both"/>
        <w:rPr>
          <w:b/>
          <w:bCs/>
        </w:rPr>
      </w:pPr>
      <w:r w:rsidRPr="0031181A">
        <w:rPr>
          <w:b/>
          <w:bCs/>
        </w:rPr>
        <w:t>Баллы могут начисляться за следующие показатели при выполнении задания:</w:t>
      </w:r>
    </w:p>
    <w:p w:rsidR="00176AD7" w:rsidRDefault="00176AD7" w:rsidP="00176AD7">
      <w:pPr>
        <w:spacing w:after="0"/>
        <w:ind w:firstLine="709"/>
        <w:jc w:val="both"/>
      </w:pPr>
    </w:p>
    <w:p w:rsidR="00176AD7" w:rsidRDefault="00176AD7" w:rsidP="00176AD7">
      <w:pPr>
        <w:spacing w:after="0"/>
        <w:ind w:firstLine="709"/>
        <w:jc w:val="both"/>
      </w:pPr>
      <w:r>
        <w:t>- логика ответа на поставленный вопрос;</w:t>
      </w:r>
    </w:p>
    <w:p w:rsidR="00176AD7" w:rsidRDefault="00176AD7" w:rsidP="00176AD7">
      <w:pPr>
        <w:spacing w:after="0"/>
        <w:ind w:firstLine="709"/>
        <w:jc w:val="both"/>
      </w:pPr>
      <w:r>
        <w:t>- обоснованный выбор принципа систематизации (классификации) предложенного материала;</w:t>
      </w:r>
    </w:p>
    <w:p w:rsidR="00176AD7" w:rsidRDefault="00176AD7" w:rsidP="00176AD7">
      <w:pPr>
        <w:spacing w:after="0"/>
        <w:ind w:firstLine="709"/>
        <w:jc w:val="both"/>
      </w:pPr>
      <w:r>
        <w:t>- знание специальных терминов разных видов искусств;</w:t>
      </w:r>
    </w:p>
    <w:p w:rsidR="00176AD7" w:rsidRDefault="00176AD7" w:rsidP="00176AD7">
      <w:pPr>
        <w:spacing w:after="0"/>
        <w:ind w:firstLine="709"/>
        <w:jc w:val="both"/>
      </w:pPr>
      <w:r>
        <w:t>- уместное использование специальной терминологии;</w:t>
      </w:r>
    </w:p>
    <w:p w:rsidR="00176AD7" w:rsidRDefault="00176AD7" w:rsidP="00176AD7">
      <w:pPr>
        <w:spacing w:after="0"/>
        <w:ind w:firstLine="709"/>
        <w:jc w:val="both"/>
      </w:pPr>
      <w:r>
        <w:t xml:space="preserve">- знание </w:t>
      </w:r>
      <w:proofErr w:type="gramStart"/>
      <w:r>
        <w:t>имен авторов произведений разных видов искусств</w:t>
      </w:r>
      <w:proofErr w:type="gramEnd"/>
      <w:r>
        <w:t>;</w:t>
      </w:r>
    </w:p>
    <w:p w:rsidR="00176AD7" w:rsidRDefault="00176AD7" w:rsidP="00176AD7">
      <w:pPr>
        <w:spacing w:after="0"/>
        <w:ind w:firstLine="709"/>
        <w:jc w:val="both"/>
      </w:pPr>
      <w:r>
        <w:t>- знание названий произведений искусства;</w:t>
      </w:r>
    </w:p>
    <w:p w:rsidR="00176AD7" w:rsidRDefault="00176AD7" w:rsidP="00176AD7">
      <w:pPr>
        <w:spacing w:after="0"/>
        <w:ind w:firstLine="709"/>
        <w:jc w:val="both"/>
      </w:pPr>
      <w:r>
        <w:t>- правильное определение жанров (или употребление названий жанров);</w:t>
      </w:r>
    </w:p>
    <w:p w:rsidR="00176AD7" w:rsidRDefault="00176AD7" w:rsidP="00176AD7">
      <w:pPr>
        <w:spacing w:after="0"/>
        <w:ind w:firstLine="709"/>
        <w:jc w:val="both"/>
      </w:pPr>
      <w:r>
        <w:t>- знание места нахождения произведений искусства;</w:t>
      </w:r>
    </w:p>
    <w:p w:rsidR="00176AD7" w:rsidRDefault="00176AD7" w:rsidP="00176AD7">
      <w:pPr>
        <w:spacing w:after="0"/>
        <w:ind w:firstLine="709"/>
        <w:jc w:val="both"/>
      </w:pPr>
      <w:r>
        <w:t>- знание периодизации культурно-исторических эпох;</w:t>
      </w:r>
    </w:p>
    <w:p w:rsidR="00176AD7" w:rsidRDefault="00176AD7" w:rsidP="00176AD7">
      <w:pPr>
        <w:spacing w:after="0"/>
        <w:ind w:firstLine="709"/>
        <w:jc w:val="both"/>
      </w:pPr>
      <w:r>
        <w:t xml:space="preserve">- знание характерных особенностей </w:t>
      </w:r>
      <w:proofErr w:type="gramStart"/>
      <w:r>
        <w:t>художественный</w:t>
      </w:r>
      <w:proofErr w:type="gramEnd"/>
      <w:r>
        <w:t xml:space="preserve"> стилей, направлений;</w:t>
      </w:r>
    </w:p>
    <w:p w:rsidR="00176AD7" w:rsidRDefault="00176AD7" w:rsidP="00176AD7">
      <w:pPr>
        <w:spacing w:after="0"/>
        <w:ind w:firstLine="709"/>
        <w:jc w:val="both"/>
      </w:pPr>
      <w:r>
        <w:t>- проведение художественного анализа произведения искусства;</w:t>
      </w:r>
    </w:p>
    <w:p w:rsidR="00176AD7" w:rsidRDefault="00176AD7" w:rsidP="00176AD7">
      <w:pPr>
        <w:spacing w:after="0"/>
        <w:ind w:firstLine="709"/>
        <w:jc w:val="both"/>
      </w:pPr>
      <w:r>
        <w:t>- проведение сравнительного анализа произведений искусств (двух и более, в том числе разных видов искусств);</w:t>
      </w:r>
    </w:p>
    <w:p w:rsidR="00176AD7" w:rsidRDefault="00176AD7" w:rsidP="00176AD7">
      <w:pPr>
        <w:spacing w:after="0"/>
        <w:ind w:firstLine="709"/>
        <w:jc w:val="both"/>
      </w:pPr>
      <w:r>
        <w:t>- соотнесение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176AD7" w:rsidRDefault="00176AD7" w:rsidP="00176AD7">
      <w:pPr>
        <w:spacing w:after="0"/>
        <w:ind w:firstLine="709"/>
        <w:jc w:val="both"/>
      </w:pPr>
      <w:r>
        <w:t>- хронологическое соотношение произведений искусств;</w:t>
      </w:r>
    </w:p>
    <w:p w:rsidR="00176AD7" w:rsidRDefault="00176AD7" w:rsidP="00176AD7">
      <w:pPr>
        <w:spacing w:after="0"/>
        <w:ind w:firstLine="709"/>
        <w:jc w:val="both"/>
      </w:pPr>
      <w:r>
        <w:t>- аргументация (приведение фактов, имен, названий, точек зрения);</w:t>
      </w:r>
    </w:p>
    <w:p w:rsidR="00176AD7" w:rsidRDefault="00176AD7" w:rsidP="00176AD7">
      <w:pPr>
        <w:spacing w:after="0"/>
        <w:ind w:firstLine="709"/>
        <w:jc w:val="both"/>
      </w:pPr>
      <w:r>
        <w:t>- передача впечатлений от произведения искусства (лексика, стилистика).</w:t>
      </w:r>
    </w:p>
    <w:p w:rsidR="00176AD7" w:rsidRDefault="00176AD7" w:rsidP="00176AD7">
      <w:pPr>
        <w:spacing w:after="0"/>
        <w:ind w:firstLine="709"/>
        <w:jc w:val="both"/>
      </w:pPr>
    </w:p>
    <w:p w:rsidR="00176AD7" w:rsidRDefault="00176AD7" w:rsidP="00176AD7">
      <w:pPr>
        <w:spacing w:after="0"/>
        <w:ind w:firstLine="709"/>
        <w:jc w:val="both"/>
      </w:pPr>
      <w:r w:rsidRPr="00836961">
        <w:rPr>
          <w:b/>
          <w:bCs/>
        </w:rPr>
        <w:t>Минимальная оценка</w:t>
      </w:r>
      <w:r>
        <w:t>, выставляемая за выполнение отдельно взятого задания - 0 баллов.</w:t>
      </w:r>
    </w:p>
    <w:p w:rsidR="00176AD7" w:rsidRDefault="00176AD7" w:rsidP="00176AD7">
      <w:pPr>
        <w:spacing w:after="0"/>
        <w:ind w:firstLine="709"/>
        <w:jc w:val="both"/>
      </w:pPr>
      <w:r>
        <w:t>Итоговая оценка за выполнение заданий определяется путем сложения суммы баллов, набранных участником за выполнение заданий теоретического и творческого туров с последующим приведением к 100-балльной системе. По решению региональной предметно-методической комиссии перевод в 100-балльную систему может не проводиться.</w:t>
      </w:r>
    </w:p>
    <w:p w:rsidR="00176AD7" w:rsidRPr="00ED7DEC" w:rsidRDefault="00176AD7" w:rsidP="00443BB8">
      <w:pPr>
        <w:spacing w:after="0"/>
        <w:ind w:firstLine="709"/>
        <w:jc w:val="both"/>
      </w:pPr>
      <w:r>
        <w:t>Рекомендуемое максимальное количество баллов за теоретический тур не более 200 баллов</w:t>
      </w:r>
      <w:r w:rsidR="00443BB8">
        <w:t>.</w:t>
      </w:r>
    </w:p>
    <w:p w:rsidR="00176AD7" w:rsidRDefault="00176AD7" w:rsidP="00176AD7">
      <w:pPr>
        <w:spacing w:after="0"/>
        <w:jc w:val="both"/>
        <w:rPr>
          <w:b/>
          <w:bCs/>
        </w:rPr>
      </w:pPr>
    </w:p>
    <w:p w:rsidR="00176AD7" w:rsidRDefault="00176AD7" w:rsidP="00176AD7">
      <w:pPr>
        <w:spacing w:after="0"/>
        <w:ind w:firstLine="709"/>
        <w:jc w:val="center"/>
        <w:rPr>
          <w:b/>
          <w:bCs/>
        </w:rPr>
      </w:pPr>
      <w:r w:rsidRPr="0072141A">
        <w:rPr>
          <w:b/>
          <w:bCs/>
        </w:rPr>
        <w:lastRenderedPageBreak/>
        <w:t>Ответы на задания</w:t>
      </w:r>
      <w:r>
        <w:rPr>
          <w:b/>
          <w:bCs/>
        </w:rPr>
        <w:t>. Теоретический тур</w:t>
      </w:r>
    </w:p>
    <w:p w:rsidR="00F12C76" w:rsidRPr="00832F92" w:rsidRDefault="00832F92" w:rsidP="00832F92">
      <w:pPr>
        <w:spacing w:after="0"/>
        <w:ind w:firstLine="709"/>
        <w:jc w:val="center"/>
        <w:rPr>
          <w:b/>
          <w:bCs/>
        </w:rPr>
      </w:pPr>
      <w:r w:rsidRPr="00832F92">
        <w:rPr>
          <w:b/>
          <w:bCs/>
        </w:rPr>
        <w:t>11 класс</w:t>
      </w:r>
    </w:p>
    <w:p w:rsidR="00832F92" w:rsidRDefault="00832F92" w:rsidP="006C0B77">
      <w:pPr>
        <w:spacing w:after="0"/>
        <w:ind w:firstLine="709"/>
        <w:jc w:val="both"/>
      </w:pPr>
    </w:p>
    <w:p w:rsidR="00832F92" w:rsidRPr="00176AD7" w:rsidRDefault="00832F92" w:rsidP="00176AD7">
      <w:pPr>
        <w:spacing w:after="0"/>
        <w:ind w:firstLine="709"/>
        <w:rPr>
          <w:b/>
          <w:bCs/>
        </w:rPr>
      </w:pPr>
      <w:r w:rsidRPr="00832F92">
        <w:rPr>
          <w:b/>
          <w:bCs/>
        </w:rPr>
        <w:t>Задание 1</w:t>
      </w:r>
    </w:p>
    <w:tbl>
      <w:tblPr>
        <w:tblStyle w:val="a3"/>
        <w:tblW w:w="0" w:type="auto"/>
        <w:tblLook w:val="04A0"/>
      </w:tblPr>
      <w:tblGrid>
        <w:gridCol w:w="1917"/>
        <w:gridCol w:w="1791"/>
        <w:gridCol w:w="1808"/>
        <w:gridCol w:w="1803"/>
        <w:gridCol w:w="2198"/>
      </w:tblGrid>
      <w:tr w:rsidR="00832F92" w:rsidRPr="00176AD7" w:rsidTr="00877E72"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Произведение</w:t>
            </w: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Автор</w:t>
            </w:r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Страна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Век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Стиль (Направление)</w:t>
            </w:r>
          </w:p>
        </w:tc>
      </w:tr>
      <w:tr w:rsidR="00832F92" w:rsidRPr="00176AD7" w:rsidTr="00877E72"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1. «Грачи прилетели»</w:t>
            </w:r>
          </w:p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А.К. Саврасов</w:t>
            </w:r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Россия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  <w:lang w:val="en-US"/>
              </w:rPr>
              <w:t xml:space="preserve">XIX </w:t>
            </w:r>
            <w:r w:rsidRPr="00176AD7">
              <w:rPr>
                <w:rFonts w:cs="Times New Roman"/>
                <w:szCs w:val="28"/>
              </w:rPr>
              <w:t>в.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Реализм</w:t>
            </w:r>
          </w:p>
        </w:tc>
      </w:tr>
      <w:tr w:rsidR="00832F92" w:rsidRPr="00176AD7" w:rsidTr="00877E72"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2. «Персей и Андромеда»</w:t>
            </w:r>
          </w:p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П.П. Рубенс</w:t>
            </w:r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Нидерланды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  <w:lang w:val="en-US"/>
              </w:rPr>
              <w:t xml:space="preserve">XVII </w:t>
            </w:r>
            <w:r w:rsidRPr="00176AD7">
              <w:rPr>
                <w:rFonts w:cs="Times New Roman"/>
                <w:szCs w:val="28"/>
              </w:rPr>
              <w:t>в.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Барокко</w:t>
            </w:r>
          </w:p>
        </w:tc>
      </w:tr>
      <w:tr w:rsidR="00832F92" w:rsidRPr="00176AD7" w:rsidTr="00877E72">
        <w:trPr>
          <w:trHeight w:val="215"/>
        </w:trPr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</w:p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3. «Крик»</w:t>
            </w: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Э. Мунк</w:t>
            </w:r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Норвегия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 xml:space="preserve">Верным будет ответ и </w:t>
            </w:r>
            <w:r w:rsidRPr="00176AD7">
              <w:rPr>
                <w:rFonts w:cs="Times New Roman"/>
                <w:szCs w:val="28"/>
                <w:lang w:val="en-US"/>
              </w:rPr>
              <w:t>XIX</w:t>
            </w:r>
            <w:r w:rsidRPr="00176AD7">
              <w:rPr>
                <w:rFonts w:cs="Times New Roman"/>
                <w:szCs w:val="28"/>
              </w:rPr>
              <w:t xml:space="preserve">, и </w:t>
            </w:r>
            <w:r w:rsidRPr="00176AD7">
              <w:rPr>
                <w:rFonts w:cs="Times New Roman"/>
                <w:szCs w:val="28"/>
                <w:lang w:val="en-US"/>
              </w:rPr>
              <w:t>XX</w:t>
            </w:r>
            <w:r w:rsidRPr="00176AD7">
              <w:rPr>
                <w:rFonts w:cs="Times New Roman"/>
                <w:szCs w:val="28"/>
              </w:rPr>
              <w:t xml:space="preserve"> в., т.к. серия картин «Крик» создана в промежутке между 1893 и 1910 гг.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Экспрессионизм</w:t>
            </w:r>
          </w:p>
        </w:tc>
      </w:tr>
      <w:tr w:rsidR="00832F92" w:rsidRPr="00176AD7" w:rsidTr="00877E72">
        <w:trPr>
          <w:trHeight w:val="215"/>
        </w:trPr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</w:p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4. «Свобода на баррикадах»</w:t>
            </w: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Э. Делакруа</w:t>
            </w:r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Франция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  <w:lang w:val="en-US"/>
              </w:rPr>
              <w:t xml:space="preserve">XIX </w:t>
            </w:r>
            <w:r w:rsidRPr="00176AD7">
              <w:rPr>
                <w:rFonts w:cs="Times New Roman"/>
                <w:szCs w:val="28"/>
              </w:rPr>
              <w:t>в.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Романтизм</w:t>
            </w:r>
          </w:p>
        </w:tc>
      </w:tr>
      <w:tr w:rsidR="00832F92" w:rsidRPr="00176AD7" w:rsidTr="00877E72">
        <w:trPr>
          <w:trHeight w:val="323"/>
        </w:trPr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</w:p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6. «Поцелуй»</w:t>
            </w: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 xml:space="preserve">Г. </w:t>
            </w:r>
            <w:proofErr w:type="spellStart"/>
            <w:r w:rsidRPr="00176AD7">
              <w:rPr>
                <w:rFonts w:cs="Times New Roman"/>
                <w:szCs w:val="28"/>
              </w:rPr>
              <w:t>Климт</w:t>
            </w:r>
            <w:proofErr w:type="spellEnd"/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Австрия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  <w:lang w:val="en-US"/>
              </w:rPr>
              <w:t xml:space="preserve">XX </w:t>
            </w:r>
            <w:r w:rsidRPr="00176AD7">
              <w:rPr>
                <w:rFonts w:cs="Times New Roman"/>
                <w:szCs w:val="28"/>
              </w:rPr>
              <w:t>в.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Модерн</w:t>
            </w:r>
          </w:p>
        </w:tc>
      </w:tr>
      <w:tr w:rsidR="00832F92" w:rsidRPr="00176AD7" w:rsidTr="00877E72">
        <w:trPr>
          <w:trHeight w:val="322"/>
        </w:trPr>
        <w:tc>
          <w:tcPr>
            <w:tcW w:w="1917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</w:p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6. «Демон сидящий»</w:t>
            </w:r>
          </w:p>
        </w:tc>
        <w:tc>
          <w:tcPr>
            <w:tcW w:w="179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М.А. Врубель</w:t>
            </w:r>
          </w:p>
        </w:tc>
        <w:tc>
          <w:tcPr>
            <w:tcW w:w="180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Россия</w:t>
            </w:r>
          </w:p>
        </w:tc>
        <w:tc>
          <w:tcPr>
            <w:tcW w:w="1803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  <w:lang w:val="en-US"/>
              </w:rPr>
              <w:t xml:space="preserve">XIX </w:t>
            </w:r>
            <w:r w:rsidRPr="00176AD7">
              <w:rPr>
                <w:rFonts w:cs="Times New Roman"/>
                <w:szCs w:val="28"/>
              </w:rPr>
              <w:t>в.</w:t>
            </w:r>
          </w:p>
        </w:tc>
        <w:tc>
          <w:tcPr>
            <w:tcW w:w="2025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Символизм</w:t>
            </w:r>
          </w:p>
        </w:tc>
      </w:tr>
    </w:tbl>
    <w:p w:rsidR="00832F92" w:rsidRPr="00176AD7" w:rsidRDefault="00832F92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832F92" w:rsidRPr="00176AD7" w:rsidRDefault="00832F92" w:rsidP="00176AD7">
      <w:pPr>
        <w:spacing w:after="0"/>
        <w:ind w:firstLine="709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Задание 2</w:t>
      </w:r>
    </w:p>
    <w:tbl>
      <w:tblPr>
        <w:tblStyle w:val="a3"/>
        <w:tblW w:w="0" w:type="auto"/>
        <w:tblLook w:val="04A0"/>
      </w:tblPr>
      <w:tblGrid>
        <w:gridCol w:w="1917"/>
        <w:gridCol w:w="1869"/>
        <w:gridCol w:w="1869"/>
        <w:gridCol w:w="1869"/>
        <w:gridCol w:w="1869"/>
      </w:tblGrid>
      <w:tr w:rsidR="00832F92" w:rsidRPr="00176AD7" w:rsidTr="00877E72">
        <w:tc>
          <w:tcPr>
            <w:tcW w:w="186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Произведение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Вид искусства, автор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Страна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 xml:space="preserve">Век </w:t>
            </w:r>
            <w:r w:rsidRPr="00176AD7">
              <w:rPr>
                <w:rFonts w:cs="Times New Roman"/>
                <w:b/>
                <w:bCs/>
                <w:i/>
                <w:iCs/>
                <w:szCs w:val="28"/>
                <w:lang w:val="en-US"/>
              </w:rPr>
              <w:t xml:space="preserve">/ </w:t>
            </w: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Эпоха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 xml:space="preserve">Стиль </w:t>
            </w:r>
            <w:r w:rsidRPr="00176AD7">
              <w:rPr>
                <w:rFonts w:cs="Times New Roman"/>
                <w:b/>
                <w:bCs/>
                <w:i/>
                <w:iCs/>
                <w:szCs w:val="28"/>
                <w:lang w:val="en-US"/>
              </w:rPr>
              <w:t xml:space="preserve">/ </w:t>
            </w: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Направление</w:t>
            </w:r>
          </w:p>
        </w:tc>
      </w:tr>
      <w:tr w:rsidR="00832F92" w:rsidRPr="00176AD7" w:rsidTr="00877E72">
        <w:tc>
          <w:tcPr>
            <w:tcW w:w="1868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«Постоянство памяти»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Живопись, Сальвадор Дали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Испания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  <w:lang w:val="en-US"/>
              </w:rPr>
              <w:t xml:space="preserve">XX </w:t>
            </w:r>
            <w:r w:rsidRPr="00176AD7">
              <w:rPr>
                <w:rFonts w:cs="Times New Roman"/>
                <w:szCs w:val="28"/>
              </w:rPr>
              <w:t>в.</w:t>
            </w:r>
          </w:p>
        </w:tc>
        <w:tc>
          <w:tcPr>
            <w:tcW w:w="186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Сюрреализм</w:t>
            </w:r>
          </w:p>
        </w:tc>
      </w:tr>
    </w:tbl>
    <w:p w:rsidR="00832F92" w:rsidRPr="00176AD7" w:rsidRDefault="00832F92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832F92" w:rsidRPr="00176AD7" w:rsidRDefault="00832F92" w:rsidP="00176AD7">
      <w:pPr>
        <w:spacing w:after="0"/>
        <w:ind w:firstLine="709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Задание 3</w:t>
      </w:r>
    </w:p>
    <w:tbl>
      <w:tblPr>
        <w:tblStyle w:val="a3"/>
        <w:tblW w:w="0" w:type="auto"/>
        <w:tblLook w:val="04A0"/>
      </w:tblPr>
      <w:tblGrid>
        <w:gridCol w:w="1749"/>
        <w:gridCol w:w="3249"/>
        <w:gridCol w:w="4572"/>
      </w:tblGrid>
      <w:tr w:rsidR="00832F92" w:rsidRPr="00176AD7" w:rsidTr="00832F92">
        <w:tc>
          <w:tcPr>
            <w:tcW w:w="1129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Номер определения</w:t>
            </w:r>
          </w:p>
        </w:tc>
        <w:tc>
          <w:tcPr>
            <w:tcW w:w="3374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Название театрального жанра</w:t>
            </w:r>
          </w:p>
        </w:tc>
        <w:tc>
          <w:tcPr>
            <w:tcW w:w="4841" w:type="dxa"/>
          </w:tcPr>
          <w:p w:rsidR="00832F92" w:rsidRPr="00176AD7" w:rsidRDefault="00832F92" w:rsidP="00877E72">
            <w:pPr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76AD7">
              <w:rPr>
                <w:rFonts w:cs="Times New Roman"/>
                <w:b/>
                <w:bCs/>
                <w:i/>
                <w:iCs/>
                <w:szCs w:val="28"/>
              </w:rPr>
              <w:t>Примеры произведений</w:t>
            </w:r>
          </w:p>
        </w:tc>
      </w:tr>
      <w:tr w:rsidR="00832F92" w:rsidRPr="00176AD7" w:rsidTr="00832F92">
        <w:tc>
          <w:tcPr>
            <w:tcW w:w="1129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1.</w:t>
            </w:r>
          </w:p>
        </w:tc>
        <w:tc>
          <w:tcPr>
            <w:tcW w:w="3374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Трагедия</w:t>
            </w:r>
          </w:p>
        </w:tc>
        <w:tc>
          <w:tcPr>
            <w:tcW w:w="4841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 xml:space="preserve">«Гамлет», «Ромео и Джульетта» У. </w:t>
            </w:r>
            <w:r w:rsidRPr="00176AD7">
              <w:rPr>
                <w:rFonts w:cs="Times New Roman"/>
                <w:szCs w:val="28"/>
              </w:rPr>
              <w:lastRenderedPageBreak/>
              <w:t>Шекспира</w:t>
            </w:r>
          </w:p>
        </w:tc>
      </w:tr>
      <w:tr w:rsidR="00832F92" w:rsidRPr="00176AD7" w:rsidTr="00832F92">
        <w:tc>
          <w:tcPr>
            <w:tcW w:w="1129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3374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Водевиль</w:t>
            </w:r>
          </w:p>
        </w:tc>
        <w:tc>
          <w:tcPr>
            <w:tcW w:w="4841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 xml:space="preserve">«Соломенная шляпка» </w:t>
            </w:r>
            <w:proofErr w:type="spellStart"/>
            <w:r w:rsidRPr="00176AD7">
              <w:rPr>
                <w:rFonts w:cs="Times New Roman"/>
                <w:szCs w:val="28"/>
              </w:rPr>
              <w:t>Э.Лабиш</w:t>
            </w:r>
            <w:proofErr w:type="spellEnd"/>
            <w:r w:rsidRPr="00176AD7">
              <w:rPr>
                <w:rFonts w:cs="Times New Roman"/>
                <w:szCs w:val="28"/>
              </w:rPr>
              <w:t xml:space="preserve">, «Стакан воды» Э. </w:t>
            </w:r>
            <w:proofErr w:type="spellStart"/>
            <w:r w:rsidRPr="00176AD7">
              <w:rPr>
                <w:rFonts w:cs="Times New Roman"/>
                <w:szCs w:val="28"/>
              </w:rPr>
              <w:t>Скриб</w:t>
            </w:r>
            <w:proofErr w:type="spellEnd"/>
            <w:r w:rsidRPr="00176AD7">
              <w:rPr>
                <w:rFonts w:cs="Times New Roman"/>
                <w:szCs w:val="28"/>
              </w:rPr>
              <w:t>, «Медведь» А.П. Чехова</w:t>
            </w:r>
          </w:p>
        </w:tc>
      </w:tr>
      <w:tr w:rsidR="00832F92" w:rsidRPr="00176AD7" w:rsidTr="00832F92">
        <w:tc>
          <w:tcPr>
            <w:tcW w:w="1129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3.</w:t>
            </w:r>
          </w:p>
        </w:tc>
        <w:tc>
          <w:tcPr>
            <w:tcW w:w="3374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Комедия</w:t>
            </w:r>
          </w:p>
        </w:tc>
        <w:tc>
          <w:tcPr>
            <w:tcW w:w="4841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«Недоросль Д.И, Фонвизин, «Горе от ума» А.С. Грибоедов, «Ревизор» Н.В. Гоголь</w:t>
            </w:r>
          </w:p>
        </w:tc>
      </w:tr>
      <w:tr w:rsidR="00832F92" w:rsidRPr="00176AD7" w:rsidTr="00832F92">
        <w:tc>
          <w:tcPr>
            <w:tcW w:w="1129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4.</w:t>
            </w:r>
          </w:p>
        </w:tc>
        <w:tc>
          <w:tcPr>
            <w:tcW w:w="3374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 xml:space="preserve">Комедия </w:t>
            </w:r>
            <w:proofErr w:type="spellStart"/>
            <w:r w:rsidRPr="00176AD7">
              <w:rPr>
                <w:rFonts w:cs="Times New Roman"/>
                <w:szCs w:val="28"/>
              </w:rPr>
              <w:t>дель</w:t>
            </w:r>
            <w:proofErr w:type="spellEnd"/>
            <w:r w:rsidRPr="00176AD7">
              <w:rPr>
                <w:rFonts w:cs="Times New Roman"/>
                <w:szCs w:val="28"/>
              </w:rPr>
              <w:t xml:space="preserve"> арте</w:t>
            </w:r>
          </w:p>
        </w:tc>
        <w:tc>
          <w:tcPr>
            <w:tcW w:w="4841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«Слуга двух господ» К. Гольдони</w:t>
            </w:r>
          </w:p>
        </w:tc>
      </w:tr>
      <w:tr w:rsidR="00832F92" w:rsidRPr="00176AD7" w:rsidTr="00832F92">
        <w:tc>
          <w:tcPr>
            <w:tcW w:w="1129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5.</w:t>
            </w:r>
          </w:p>
        </w:tc>
        <w:tc>
          <w:tcPr>
            <w:tcW w:w="3374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Новая драма</w:t>
            </w:r>
          </w:p>
        </w:tc>
        <w:tc>
          <w:tcPr>
            <w:tcW w:w="4841" w:type="dxa"/>
          </w:tcPr>
          <w:p w:rsidR="00832F92" w:rsidRPr="00176AD7" w:rsidRDefault="00832F92" w:rsidP="00877E72">
            <w:pPr>
              <w:jc w:val="both"/>
              <w:rPr>
                <w:rFonts w:cs="Times New Roman"/>
                <w:szCs w:val="28"/>
              </w:rPr>
            </w:pPr>
            <w:r w:rsidRPr="00176AD7">
              <w:rPr>
                <w:rFonts w:cs="Times New Roman"/>
                <w:szCs w:val="28"/>
              </w:rPr>
              <w:t>«Вишневый сад», «Чайка» А.П. Чехова, «Кукольный дом» Г. Ибсена</w:t>
            </w:r>
          </w:p>
        </w:tc>
      </w:tr>
    </w:tbl>
    <w:p w:rsidR="00832F92" w:rsidRPr="00176AD7" w:rsidRDefault="00832F92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963B22" w:rsidRPr="00176AD7" w:rsidRDefault="00832F92" w:rsidP="00176AD7">
      <w:pPr>
        <w:spacing w:after="0"/>
        <w:ind w:firstLine="709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Задание 4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Вариант ответа: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1. Сон разума рождает чудовищ», Франсиско Гойя, графика, </w:t>
      </w:r>
      <w:r w:rsidRPr="00176AD7">
        <w:rPr>
          <w:rFonts w:cs="Times New Roman"/>
          <w:i/>
          <w:iCs/>
          <w:szCs w:val="28"/>
          <w:lang w:val="en-US"/>
        </w:rPr>
        <w:t>XVIII</w:t>
      </w:r>
      <w:r w:rsidRPr="00176AD7">
        <w:rPr>
          <w:rFonts w:cs="Times New Roman"/>
          <w:i/>
          <w:iCs/>
          <w:szCs w:val="28"/>
        </w:rPr>
        <w:t xml:space="preserve"> </w:t>
      </w:r>
      <w:proofErr w:type="gramStart"/>
      <w:r w:rsidRPr="00176AD7">
        <w:rPr>
          <w:rFonts w:cs="Times New Roman"/>
          <w:i/>
          <w:iCs/>
          <w:szCs w:val="28"/>
        </w:rPr>
        <w:t>в</w:t>
      </w:r>
      <w:proofErr w:type="gramEnd"/>
      <w:r w:rsidRPr="00176AD7">
        <w:rPr>
          <w:rFonts w:cs="Times New Roman"/>
          <w:i/>
          <w:iCs/>
          <w:szCs w:val="28"/>
        </w:rPr>
        <w:t xml:space="preserve">., </w:t>
      </w:r>
      <w:proofErr w:type="gramStart"/>
      <w:r w:rsidRPr="00176AD7">
        <w:rPr>
          <w:rFonts w:cs="Times New Roman"/>
          <w:i/>
          <w:iCs/>
          <w:szCs w:val="28"/>
        </w:rPr>
        <w:t>эпоха</w:t>
      </w:r>
      <w:proofErr w:type="gramEnd"/>
      <w:r w:rsidRPr="00176AD7">
        <w:rPr>
          <w:rFonts w:cs="Times New Roman"/>
          <w:i/>
          <w:iCs/>
          <w:szCs w:val="28"/>
        </w:rPr>
        <w:t xml:space="preserve"> Просвещения.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2. </w:t>
      </w:r>
      <w:proofErr w:type="gramStart"/>
      <w:r w:rsidRPr="00176AD7">
        <w:rPr>
          <w:rFonts w:cs="Times New Roman"/>
          <w:i/>
          <w:iCs/>
          <w:szCs w:val="28"/>
        </w:rPr>
        <w:t>Беспомощность; ужас; гнетущая тревога; смутное беспокойство; торжество страхов над разумом; фигура спящего человека; ночные существа – совы, летучие мыши, хищные звери; пугающие фигуры теснятся вокруг человека; гротеск; хаотичная, динамично-напряжённая композиция.</w:t>
      </w:r>
      <w:proofErr w:type="gramEnd"/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3. </w:t>
      </w:r>
      <w:r w:rsidRPr="00176AD7">
        <w:rPr>
          <w:rFonts w:cs="Times New Roman"/>
          <w:i/>
          <w:iCs/>
          <w:szCs w:val="28"/>
          <w:u w:val="single"/>
        </w:rPr>
        <w:t>Первая группа связана с эмоциональным состоянием:</w:t>
      </w:r>
      <w:r w:rsidRPr="00176AD7">
        <w:rPr>
          <w:rFonts w:cs="Times New Roman"/>
          <w:i/>
          <w:iCs/>
          <w:szCs w:val="28"/>
        </w:rPr>
        <w:t xml:space="preserve"> беспомощность; ужас; гнетущая тревога; смутное беспокойство; торжество страхов над разумом. 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  <w:u w:val="single"/>
        </w:rPr>
        <w:t>Вторая группа связана с описанием фигур композиции:</w:t>
      </w:r>
      <w:r w:rsidRPr="00176AD7">
        <w:rPr>
          <w:rFonts w:cs="Times New Roman"/>
          <w:i/>
          <w:iCs/>
          <w:szCs w:val="28"/>
        </w:rPr>
        <w:t xml:space="preserve"> фигура спящего человека; ночные существа – совы, летучие мыши, хищные звери; пугающие фигуры теснятся вокруг человека; гротеск; хаотичная, динамично-напряжённая композиция. 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4. Ф. Гойя «Сатурн, пожирающий своего сына», «Портрет герцогини Альбы», «Обнаженная маха», «Одетая маха», «Третье мая 1808 г. в Мадриде», «Портрет семьи Карла </w:t>
      </w:r>
      <w:r w:rsidRPr="00176AD7">
        <w:rPr>
          <w:rFonts w:cs="Times New Roman"/>
          <w:i/>
          <w:iCs/>
          <w:szCs w:val="28"/>
          <w:lang w:val="en-US"/>
        </w:rPr>
        <w:t>IV</w:t>
      </w:r>
      <w:r w:rsidRPr="00176AD7">
        <w:rPr>
          <w:rFonts w:cs="Times New Roman"/>
          <w:i/>
          <w:iCs/>
          <w:szCs w:val="28"/>
        </w:rPr>
        <w:t>», цикл «</w:t>
      </w:r>
      <w:proofErr w:type="spellStart"/>
      <w:r w:rsidRPr="00176AD7">
        <w:rPr>
          <w:rFonts w:cs="Times New Roman"/>
          <w:i/>
          <w:iCs/>
          <w:szCs w:val="28"/>
        </w:rPr>
        <w:t>Капричос</w:t>
      </w:r>
      <w:proofErr w:type="spellEnd"/>
      <w:r w:rsidRPr="00176AD7">
        <w:rPr>
          <w:rFonts w:cs="Times New Roman"/>
          <w:i/>
          <w:iCs/>
          <w:szCs w:val="28"/>
        </w:rPr>
        <w:t>».</w:t>
      </w:r>
    </w:p>
    <w:p w:rsidR="00832F92" w:rsidRPr="00176AD7" w:rsidRDefault="00832F92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963B22" w:rsidRPr="00176AD7" w:rsidRDefault="00832F92" w:rsidP="00176AD7">
      <w:pPr>
        <w:spacing w:after="0"/>
        <w:ind w:firstLine="709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Задание 5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Вариант ответа: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1. На картине изображена семья петровского сподвижника Алексея Даниловича Меншикова, отправленного в ссылку Петром </w:t>
      </w:r>
      <w:r w:rsidRPr="00176AD7">
        <w:rPr>
          <w:rFonts w:cs="Times New Roman"/>
          <w:i/>
          <w:iCs/>
          <w:szCs w:val="28"/>
          <w:lang w:val="en-US"/>
        </w:rPr>
        <w:t>II</w:t>
      </w:r>
      <w:r w:rsidRPr="00176AD7">
        <w:rPr>
          <w:rFonts w:cs="Times New Roman"/>
          <w:i/>
          <w:iCs/>
          <w:szCs w:val="28"/>
        </w:rPr>
        <w:t>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2. Меншиков в Берёзове. Василий </w:t>
      </w:r>
      <w:r w:rsidR="00B45405">
        <w:rPr>
          <w:rFonts w:cs="Times New Roman"/>
          <w:i/>
          <w:iCs/>
          <w:szCs w:val="28"/>
        </w:rPr>
        <w:t xml:space="preserve">Иванович </w:t>
      </w:r>
      <w:r w:rsidRPr="00176AD7">
        <w:rPr>
          <w:rFonts w:cs="Times New Roman"/>
          <w:i/>
          <w:iCs/>
          <w:szCs w:val="28"/>
        </w:rPr>
        <w:t>Суриков.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3. Картина создана в 1883 г., во второй половине </w:t>
      </w:r>
      <w:r w:rsidRPr="00176AD7">
        <w:rPr>
          <w:rFonts w:cs="Times New Roman"/>
          <w:i/>
          <w:iCs/>
          <w:szCs w:val="28"/>
          <w:lang w:val="en-US"/>
        </w:rPr>
        <w:t>XIX</w:t>
      </w:r>
      <w:r w:rsidRPr="00176AD7">
        <w:rPr>
          <w:rFonts w:cs="Times New Roman"/>
          <w:i/>
          <w:iCs/>
          <w:szCs w:val="28"/>
        </w:rPr>
        <w:t xml:space="preserve"> века. Особенностью российского искусства этого периода является преобладание реалистического направления, стремление правдиво изображать действительность, социальная направленность искусства, интерес к драматическим, переломным страницам русской истории.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>4. Фрагмент 1 расположен слева и снизу от центра картины, это портрет старшей дочери Меншикова Марии. Фрагмент 2 находится практически в центре композиции, это младшая дочь Меншикова Александра. Фрагмент 3 – образа с горящей лампадой, в правом верхнем углу.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lastRenderedPageBreak/>
        <w:t>5. Общая композиция картины построена на контрасте могучей, но скованной фигуры Меншикова и низкого, тесного пространства бедной крестьянской избы. Композиция передаёт ощущение тесноты, замкнутости и неволи. Фигуры смещены к центру и переднему плану, словно им не хватает места. Диагональное построение композиции (горящая лампада, светлое окно, освещенный стол, светлая шкура на полу) подчеркивает драматизм и падение героя. На картине изображено четыре человека: Александр Меншиков, его дочери Мария и Александра и сын Александр.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>6. Значимые детали произведения: скудные детали интерьера, замерзшее окно, простая, грубая мебель, оплывшая свеча, тусклое освещение в темной тесной избе, образа в правом верхнем углу. Дорогие ткани, расстеленная на полу шкура, вышитая накидка на столе указывают на былое богатство семьи. Образа и книга на столе, скорее всего, духовного содержания, - символ веры и утешения.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>7. Общее настроение картины «Меншиков в Березове» пронизано мрачным и безысходным чувством одиночества, тоски и крушения всех надежд.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>8. В.И Суриков «Боярыня Морозова», «Утро стрелецкой казни», «Переход Суворова через Альпы».</w:t>
      </w:r>
    </w:p>
    <w:p w:rsidR="00963B22" w:rsidRPr="00176AD7" w:rsidRDefault="00963B22" w:rsidP="00963B22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76AD7">
        <w:rPr>
          <w:rFonts w:cs="Times New Roman"/>
          <w:i/>
          <w:iCs/>
          <w:szCs w:val="28"/>
        </w:rPr>
        <w:t xml:space="preserve">9. И. Репин «Иван Грозный и сын его Иван», Н. Ге «Петр </w:t>
      </w:r>
      <w:r w:rsidRPr="00176AD7">
        <w:rPr>
          <w:rFonts w:cs="Times New Roman"/>
          <w:i/>
          <w:iCs/>
          <w:szCs w:val="28"/>
          <w:lang w:val="en-US"/>
        </w:rPr>
        <w:t>I</w:t>
      </w:r>
      <w:r w:rsidRPr="00176AD7">
        <w:rPr>
          <w:rFonts w:cs="Times New Roman"/>
          <w:i/>
          <w:iCs/>
          <w:szCs w:val="28"/>
        </w:rPr>
        <w:t xml:space="preserve"> допрашивает царевича Алексея», К. Брюллов «Последний день Помпеи».</w:t>
      </w:r>
    </w:p>
    <w:p w:rsidR="00963B22" w:rsidRPr="00176AD7" w:rsidRDefault="00963B22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384123" w:rsidRPr="00176AD7" w:rsidRDefault="00832F92" w:rsidP="00176AD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176AD7">
        <w:rPr>
          <w:rFonts w:cs="Times New Roman"/>
          <w:b/>
          <w:bCs/>
          <w:szCs w:val="28"/>
        </w:rPr>
        <w:t>Задание 6</w:t>
      </w:r>
    </w:p>
    <w:p w:rsidR="00384123" w:rsidRPr="00176AD7" w:rsidRDefault="00384123" w:rsidP="00384123">
      <w:pPr>
        <w:spacing w:after="0"/>
        <w:ind w:firstLine="709"/>
        <w:jc w:val="both"/>
        <w:rPr>
          <w:rFonts w:cs="Times New Roman"/>
          <w:i/>
          <w:iCs/>
          <w:color w:val="0F1115"/>
          <w:szCs w:val="28"/>
          <w:shd w:val="clear" w:color="auto" w:fill="FFFFFF"/>
        </w:rPr>
      </w:pPr>
      <w:r w:rsidRPr="00176AD7">
        <w:rPr>
          <w:rFonts w:cs="Times New Roman"/>
          <w:szCs w:val="28"/>
        </w:rPr>
        <w:t>А)</w:t>
      </w:r>
      <w:r w:rsidRPr="00176AD7">
        <w:rPr>
          <w:rFonts w:cs="Times New Roman"/>
          <w:color w:val="0F1115"/>
          <w:szCs w:val="28"/>
          <w:shd w:val="clear" w:color="auto" w:fill="FFFFFF"/>
        </w:rPr>
        <w:t xml:space="preserve"> Э.</w:t>
      </w:r>
      <w:r w:rsidRPr="00176AD7">
        <w:rPr>
          <w:rFonts w:cs="Times New Roman"/>
          <w:i/>
          <w:iCs/>
          <w:color w:val="0F1115"/>
          <w:szCs w:val="28"/>
          <w:shd w:val="clear" w:color="auto" w:fill="FFFFFF"/>
        </w:rPr>
        <w:t xml:space="preserve"> </w:t>
      </w:r>
      <w:proofErr w:type="spellStart"/>
      <w:r w:rsidRPr="00176AD7">
        <w:rPr>
          <w:rStyle w:val="a4"/>
          <w:rFonts w:cs="Times New Roman"/>
          <w:i w:val="0"/>
          <w:iCs w:val="0"/>
          <w:color w:val="0F1115"/>
          <w:szCs w:val="28"/>
          <w:shd w:val="clear" w:color="auto" w:fill="FFFFFF"/>
        </w:rPr>
        <w:t>Уорхол</w:t>
      </w:r>
      <w:proofErr w:type="spellEnd"/>
      <w:r w:rsidRPr="00176AD7">
        <w:rPr>
          <w:rStyle w:val="a4"/>
          <w:rFonts w:cs="Times New Roman"/>
          <w:i w:val="0"/>
          <w:iCs w:val="0"/>
          <w:color w:val="0F1115"/>
          <w:szCs w:val="28"/>
          <w:shd w:val="clear" w:color="auto" w:fill="FFFFFF"/>
        </w:rPr>
        <w:t xml:space="preserve"> — ключевая фигура поп-арта (вторая половина XX века), в то время как остальные — классики авангарда первой половины XX века.</w:t>
      </w:r>
    </w:p>
    <w:p w:rsidR="00384123" w:rsidRPr="00176AD7" w:rsidRDefault="00384123" w:rsidP="00384123">
      <w:pPr>
        <w:spacing w:after="0"/>
        <w:ind w:firstLine="709"/>
        <w:jc w:val="both"/>
        <w:rPr>
          <w:rFonts w:cs="Times New Roman"/>
          <w:szCs w:val="28"/>
        </w:rPr>
      </w:pPr>
      <w:r w:rsidRPr="00176AD7">
        <w:rPr>
          <w:rFonts w:cs="Times New Roman"/>
          <w:szCs w:val="28"/>
        </w:rPr>
        <w:t>Б)</w:t>
      </w:r>
      <w:r w:rsidRPr="00176AD7">
        <w:rPr>
          <w:rFonts w:cs="Times New Roman"/>
          <w:color w:val="0F1115"/>
          <w:szCs w:val="28"/>
          <w:shd w:val="clear" w:color="auto" w:fill="FFFFFF"/>
        </w:rPr>
        <w:t xml:space="preserve"> </w:t>
      </w:r>
      <w:r w:rsidRPr="00176AD7">
        <w:rPr>
          <w:rFonts w:cs="Times New Roman"/>
          <w:szCs w:val="28"/>
        </w:rPr>
        <w:t>Импрессионизм — направление конца XIX века, в то время как остальные — авангардные течения начала XX века.</w:t>
      </w:r>
    </w:p>
    <w:p w:rsidR="00384123" w:rsidRPr="00176AD7" w:rsidRDefault="00384123" w:rsidP="00384123">
      <w:pPr>
        <w:spacing w:after="0"/>
        <w:ind w:firstLine="709"/>
        <w:jc w:val="both"/>
        <w:rPr>
          <w:rFonts w:cs="Times New Roman"/>
          <w:szCs w:val="28"/>
        </w:rPr>
      </w:pPr>
      <w:r w:rsidRPr="00176AD7">
        <w:rPr>
          <w:rFonts w:cs="Times New Roman"/>
          <w:szCs w:val="28"/>
        </w:rPr>
        <w:t>В)</w:t>
      </w:r>
      <w:r w:rsidRPr="00176AD7">
        <w:rPr>
          <w:rFonts w:cs="Times New Roman"/>
          <w:color w:val="0F1115"/>
          <w:szCs w:val="28"/>
          <w:shd w:val="clear" w:color="auto" w:fill="FFFFFF"/>
        </w:rPr>
        <w:t xml:space="preserve"> А. </w:t>
      </w:r>
      <w:proofErr w:type="spellStart"/>
      <w:r w:rsidRPr="00176AD7">
        <w:rPr>
          <w:rFonts w:cs="Times New Roman"/>
          <w:szCs w:val="28"/>
        </w:rPr>
        <w:t>Гауди</w:t>
      </w:r>
      <w:proofErr w:type="spellEnd"/>
      <w:r w:rsidRPr="00176AD7">
        <w:rPr>
          <w:rFonts w:cs="Times New Roman"/>
          <w:szCs w:val="28"/>
        </w:rPr>
        <w:t xml:space="preserve"> — представитель модерна (рубеж XIX-XX вв.). Остальные — представители функционализма с его рациональностью и лаконичностью.</w:t>
      </w:r>
    </w:p>
    <w:p w:rsidR="00384123" w:rsidRPr="00176AD7" w:rsidRDefault="00384123" w:rsidP="00384123">
      <w:pPr>
        <w:spacing w:after="0"/>
        <w:ind w:firstLine="709"/>
        <w:jc w:val="both"/>
        <w:rPr>
          <w:rFonts w:cs="Times New Roman"/>
          <w:szCs w:val="28"/>
        </w:rPr>
      </w:pPr>
      <w:r w:rsidRPr="00176AD7">
        <w:rPr>
          <w:rFonts w:cs="Times New Roman"/>
          <w:szCs w:val="28"/>
        </w:rPr>
        <w:t>Г)</w:t>
      </w:r>
      <w:r w:rsidRPr="00176AD7">
        <w:rPr>
          <w:rFonts w:cs="Times New Roman"/>
          <w:color w:val="0F1115"/>
          <w:szCs w:val="28"/>
          <w:shd w:val="clear" w:color="auto" w:fill="FFFFFF"/>
        </w:rPr>
        <w:t xml:space="preserve"> С. </w:t>
      </w:r>
      <w:r w:rsidRPr="00176AD7">
        <w:rPr>
          <w:rFonts w:cs="Times New Roman"/>
          <w:szCs w:val="28"/>
        </w:rPr>
        <w:t>Эйзенштейн — режиссер советского кино 1920-30-х годов. Остальные — ключевые фигуры авторского кино второй половины XX века.</w:t>
      </w:r>
    </w:p>
    <w:p w:rsidR="00384123" w:rsidRDefault="00384123" w:rsidP="00384123">
      <w:pPr>
        <w:spacing w:after="0"/>
        <w:jc w:val="both"/>
      </w:pPr>
    </w:p>
    <w:p w:rsidR="006B41E3" w:rsidRDefault="00832F92" w:rsidP="00176AD7">
      <w:pPr>
        <w:spacing w:after="0"/>
        <w:ind w:firstLine="709"/>
        <w:rPr>
          <w:b/>
          <w:bCs/>
        </w:rPr>
      </w:pPr>
      <w:r w:rsidRPr="00384123">
        <w:rPr>
          <w:b/>
          <w:bCs/>
        </w:rPr>
        <w:t>Задание 7</w:t>
      </w:r>
    </w:p>
    <w:tbl>
      <w:tblPr>
        <w:tblStyle w:val="a3"/>
        <w:tblW w:w="0" w:type="auto"/>
        <w:tblLook w:val="04A0"/>
      </w:tblPr>
      <w:tblGrid>
        <w:gridCol w:w="967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</w:tblGrid>
      <w:tr w:rsidR="006B41E3" w:rsidTr="00877E72"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№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1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2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3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4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5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6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7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8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9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10</w:t>
            </w:r>
          </w:p>
        </w:tc>
      </w:tr>
      <w:tr w:rsidR="006B41E3" w:rsidTr="00877E72"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Буквы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Г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Ж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И</w:t>
            </w:r>
          </w:p>
        </w:tc>
        <w:tc>
          <w:tcPr>
            <w:tcW w:w="849" w:type="dxa"/>
          </w:tcPr>
          <w:p w:rsidR="006B41E3" w:rsidRDefault="006B41E3" w:rsidP="00877E72">
            <w:pPr>
              <w:jc w:val="both"/>
            </w:pPr>
            <w:r>
              <w:t>Е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Б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В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Д</w:t>
            </w:r>
          </w:p>
        </w:tc>
        <w:tc>
          <w:tcPr>
            <w:tcW w:w="850" w:type="dxa"/>
          </w:tcPr>
          <w:p w:rsidR="006B41E3" w:rsidRDefault="006B41E3" w:rsidP="00877E72">
            <w:pPr>
              <w:jc w:val="both"/>
            </w:pPr>
            <w:r>
              <w:t>А</w:t>
            </w:r>
          </w:p>
        </w:tc>
      </w:tr>
      <w:tr w:rsidR="006B41E3" w:rsidRPr="001F1231" w:rsidTr="00877E72">
        <w:tc>
          <w:tcPr>
            <w:tcW w:w="9344" w:type="dxa"/>
            <w:gridSpan w:val="11"/>
          </w:tcPr>
          <w:p w:rsidR="006B41E3" w:rsidRPr="001F1231" w:rsidRDefault="006B41E3" w:rsidP="00877E72">
            <w:pPr>
              <w:jc w:val="both"/>
              <w:rPr>
                <w:b/>
                <w:bCs/>
              </w:rPr>
            </w:pPr>
            <w:r w:rsidRPr="000B7D2A">
              <w:rPr>
                <w:b/>
                <w:bCs/>
              </w:rPr>
              <w:t>Определение: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F1231">
              <w:rPr>
                <w:i/>
                <w:iCs/>
              </w:rPr>
              <w:t>Боди-арт</w:t>
            </w:r>
            <w:proofErr w:type="spellEnd"/>
            <w:r w:rsidRPr="001F1231">
              <w:rPr>
                <w:i/>
                <w:iCs/>
              </w:rPr>
              <w:t xml:space="preserve"> –</w:t>
            </w:r>
            <w:r>
              <w:rPr>
                <w:i/>
                <w:iCs/>
              </w:rPr>
              <w:t xml:space="preserve"> </w:t>
            </w:r>
            <w:r w:rsidRPr="001F1231">
              <w:rPr>
                <w:i/>
                <w:iCs/>
              </w:rPr>
              <w:t xml:space="preserve">одно из направлений авангардного искусства </w:t>
            </w:r>
            <w:r w:rsidRPr="001F1231">
              <w:rPr>
                <w:i/>
                <w:iCs/>
                <w:lang w:val="en-US"/>
              </w:rPr>
              <w:t>XX</w:t>
            </w:r>
            <w:r w:rsidRPr="001F1231">
              <w:rPr>
                <w:i/>
                <w:iCs/>
              </w:rPr>
              <w:t xml:space="preserve"> века, главным объектом которого становится тело человека. </w:t>
            </w:r>
            <w:proofErr w:type="spellStart"/>
            <w:r w:rsidRPr="001F1231">
              <w:rPr>
                <w:i/>
                <w:iCs/>
              </w:rPr>
              <w:t>Боди-арт</w:t>
            </w:r>
            <w:proofErr w:type="spellEnd"/>
            <w:r w:rsidRPr="001F1231">
              <w:rPr>
                <w:i/>
                <w:iCs/>
              </w:rPr>
              <w:t xml:space="preserve"> использует выразительность поз, жестов, мимики, нанесения на тело рисунков.</w:t>
            </w:r>
          </w:p>
        </w:tc>
      </w:tr>
    </w:tbl>
    <w:p w:rsidR="00384123" w:rsidRPr="00384123" w:rsidRDefault="00384123" w:rsidP="00384123">
      <w:pPr>
        <w:spacing w:after="0"/>
        <w:ind w:firstLine="709"/>
        <w:jc w:val="both"/>
        <w:rPr>
          <w:b/>
          <w:bCs/>
        </w:rPr>
      </w:pPr>
    </w:p>
    <w:sectPr w:rsidR="00384123" w:rsidRPr="003841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9BF"/>
    <w:rsid w:val="00176AD7"/>
    <w:rsid w:val="003159BF"/>
    <w:rsid w:val="00384123"/>
    <w:rsid w:val="00443BB8"/>
    <w:rsid w:val="0057590B"/>
    <w:rsid w:val="005B1FEA"/>
    <w:rsid w:val="006B41E3"/>
    <w:rsid w:val="006C0B77"/>
    <w:rsid w:val="00727B35"/>
    <w:rsid w:val="008242FF"/>
    <w:rsid w:val="00832F92"/>
    <w:rsid w:val="00870751"/>
    <w:rsid w:val="00922C48"/>
    <w:rsid w:val="00963B22"/>
    <w:rsid w:val="00B45405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84123"/>
    <w:rPr>
      <w:i/>
      <w:iCs/>
    </w:rPr>
  </w:style>
  <w:style w:type="character" w:styleId="a5">
    <w:name w:val="Strong"/>
    <w:basedOn w:val="a0"/>
    <w:uiPriority w:val="22"/>
    <w:qFormat/>
    <w:rsid w:val="00176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9</cp:revision>
  <dcterms:created xsi:type="dcterms:W3CDTF">2025-09-25T10:42:00Z</dcterms:created>
  <dcterms:modified xsi:type="dcterms:W3CDTF">2025-10-12T22:50:00Z</dcterms:modified>
</cp:coreProperties>
</file>