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4C" w:rsidRDefault="0025114C" w:rsidP="0025114C">
      <w:pPr>
        <w:pStyle w:val="a3"/>
        <w:spacing w:line="360" w:lineRule="auto"/>
        <w:ind w:left="0" w:firstLine="709"/>
        <w:jc w:val="center"/>
      </w:pPr>
      <w:bookmarkStart w:id="0" w:name="_GoBack"/>
      <w:bookmarkEnd w:id="0"/>
      <w:r>
        <w:t>Уважаемые родители!</w:t>
      </w:r>
    </w:p>
    <w:p w:rsidR="0025114C" w:rsidRDefault="00BC601D" w:rsidP="0025114C">
      <w:pPr>
        <w:pStyle w:val="a3"/>
        <w:spacing w:line="360" w:lineRule="auto"/>
        <w:ind w:left="0" w:firstLine="709"/>
        <w:jc w:val="both"/>
      </w:pPr>
      <w:r>
        <w:t>Читательская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-57"/>
        </w:rPr>
        <w:t xml:space="preserve"> </w:t>
      </w:r>
      <w:proofErr w:type="spellStart"/>
      <w:r>
        <w:t>метапредметным</w:t>
      </w:r>
      <w:proofErr w:type="spellEnd"/>
      <w:r>
        <w:t xml:space="preserve"> результатом обучения на уровне основного общего образования. </w:t>
      </w:r>
    </w:p>
    <w:p w:rsidR="00BC601D" w:rsidRDefault="00BC601D" w:rsidP="0025114C">
      <w:pPr>
        <w:pStyle w:val="a3"/>
        <w:spacing w:line="360" w:lineRule="auto"/>
        <w:ind w:left="0" w:firstLine="709"/>
        <w:jc w:val="both"/>
      </w:pPr>
      <w:r>
        <w:t>Уровень</w:t>
      </w:r>
      <w:r>
        <w:rPr>
          <w:spacing w:val="-57"/>
        </w:rPr>
        <w:t xml:space="preserve"> </w:t>
      </w:r>
      <w:r>
        <w:t>овладения обучающимися читательской грамотностью напрямую связан с эффективностью</w:t>
      </w:r>
      <w:r>
        <w:rPr>
          <w:spacing w:val="-57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-57"/>
        </w:rPr>
        <w:t xml:space="preserve"> </w:t>
      </w:r>
      <w:r>
        <w:t xml:space="preserve">циклов. </w:t>
      </w:r>
    </w:p>
    <w:p w:rsidR="00BC601D" w:rsidRDefault="00BC601D" w:rsidP="0025114C">
      <w:pPr>
        <w:pStyle w:val="a3"/>
        <w:spacing w:line="360" w:lineRule="auto"/>
        <w:ind w:left="0" w:firstLine="709"/>
        <w:jc w:val="both"/>
      </w:pP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</w:t>
      </w:r>
      <w:proofErr w:type="spellStart"/>
      <w:r>
        <w:t>Рособрнадзор</w:t>
      </w:r>
      <w:proofErr w:type="spellEnd"/>
      <w:r>
        <w:t>)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читательской грамотности</w:t>
      </w:r>
      <w:r>
        <w:rPr>
          <w:spacing w:val="1"/>
        </w:rPr>
        <w:t xml:space="preserve"> </w:t>
      </w:r>
      <w:r>
        <w:t>обучающихся.</w:t>
      </w:r>
    </w:p>
    <w:p w:rsidR="00BC601D" w:rsidRDefault="00BC601D" w:rsidP="0025114C">
      <w:pPr>
        <w:pStyle w:val="a3"/>
        <w:spacing w:line="360" w:lineRule="auto"/>
        <w:ind w:left="0" w:firstLine="709"/>
        <w:jc w:val="both"/>
      </w:pPr>
      <w:r>
        <w:t>В рамках проекта проводится апробация контрольных измерительных материалов,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5 -9 классов.</w:t>
      </w:r>
    </w:p>
    <w:p w:rsidR="00BC601D" w:rsidRDefault="0025114C" w:rsidP="0025114C">
      <w:pPr>
        <w:pStyle w:val="a3"/>
        <w:spacing w:line="360" w:lineRule="auto"/>
        <w:ind w:left="0" w:firstLine="709"/>
        <w:jc w:val="both"/>
      </w:pPr>
      <w:r w:rsidRPr="00863F60">
        <w:rPr>
          <w:b/>
        </w:rPr>
        <w:t>26 сентября 2022 года</w:t>
      </w:r>
      <w:r>
        <w:t xml:space="preserve"> п</w:t>
      </w:r>
      <w:r w:rsidR="00BC601D">
        <w:t>ервая группа обучающихся КЦО (классы 5.4, 6.3, 7.1, 8.5, 9.6.1 и 9.6.2) прим</w:t>
      </w:r>
      <w:r>
        <w:t>е</w:t>
      </w:r>
      <w:r w:rsidR="00BC601D">
        <w:t xml:space="preserve">т непосредственное участие в апробации контрольных измерительных материалов для оценки читательской грамотности. Апробация проводится </w:t>
      </w:r>
      <w:r w:rsidR="00BC601D" w:rsidRPr="00BC601D">
        <w:t>с целью</w:t>
      </w:r>
      <w:r w:rsidR="00BC601D">
        <w:t xml:space="preserve"> развития системы оценки качества общего образования в части</w:t>
      </w:r>
      <w:r w:rsidR="00BC601D">
        <w:rPr>
          <w:spacing w:val="-57"/>
        </w:rPr>
        <w:t xml:space="preserve">                   </w:t>
      </w:r>
      <w:r w:rsidR="00BC601D">
        <w:t>оценки читательской</w:t>
      </w:r>
      <w:r w:rsidR="00BC601D">
        <w:rPr>
          <w:spacing w:val="1"/>
        </w:rPr>
        <w:t xml:space="preserve"> </w:t>
      </w:r>
      <w:r w:rsidR="00BC601D">
        <w:t>грамотности</w:t>
      </w:r>
      <w:r w:rsidR="00BC601D">
        <w:rPr>
          <w:spacing w:val="1"/>
        </w:rPr>
        <w:t xml:space="preserve"> </w:t>
      </w:r>
      <w:r w:rsidR="00BC601D">
        <w:t>обучающихся. То есть проверяются не дети и их умения, а сами оценочные материалы на соответствие поставленным целям и задачам.</w:t>
      </w:r>
    </w:p>
    <w:p w:rsidR="00BC601D" w:rsidRDefault="00BC601D" w:rsidP="0025114C">
      <w:pPr>
        <w:pStyle w:val="a3"/>
        <w:spacing w:line="360" w:lineRule="auto"/>
        <w:ind w:left="0" w:firstLine="709"/>
        <w:jc w:val="both"/>
      </w:pPr>
      <w:r>
        <w:t xml:space="preserve">В дальнейшем </w:t>
      </w:r>
      <w:proofErr w:type="spellStart"/>
      <w:r>
        <w:t>Рособрнадзором</w:t>
      </w:r>
      <w:proofErr w:type="spellEnd"/>
      <w:r>
        <w:t xml:space="preserve"> планируется также провести подобные апробации по другим блокам функциональной грамотности. В последующих апробациях смогут принять участие уже обучающиеся других классов</w:t>
      </w:r>
      <w:r w:rsidR="0025114C">
        <w:t>.</w:t>
      </w:r>
    </w:p>
    <w:p w:rsidR="0025114C" w:rsidRDefault="0025114C" w:rsidP="0025114C">
      <w:pPr>
        <w:pStyle w:val="a3"/>
        <w:spacing w:line="360" w:lineRule="auto"/>
        <w:ind w:left="0" w:firstLine="709"/>
        <w:jc w:val="both"/>
      </w:pPr>
      <w:r>
        <w:t xml:space="preserve">Институт стратегии развития образования Российской академии образования разработал множество интересных заданий на формирование функциональной грамотности обучающихся основной школы. С большинством из них вы можете познакомиться, пройдя по ссылке в открытый </w:t>
      </w:r>
      <w:r w:rsidRPr="0025114C">
        <w:rPr>
          <w:u w:val="single"/>
        </w:rPr>
        <w:t>банк заданий по формированию и оценке функциональной грамотности</w:t>
      </w:r>
      <w:r>
        <w:t>:</w:t>
      </w:r>
    </w:p>
    <w:p w:rsidR="0025114C" w:rsidRDefault="0025114C" w:rsidP="0025114C">
      <w:pPr>
        <w:pStyle w:val="a3"/>
        <w:spacing w:line="360" w:lineRule="auto"/>
        <w:ind w:left="0"/>
        <w:jc w:val="both"/>
      </w:pPr>
      <w:r w:rsidRPr="0025114C">
        <w:rPr>
          <w:b/>
        </w:rPr>
        <w:t>Читательская грамотность</w:t>
      </w:r>
      <w:r>
        <w:t xml:space="preserve"> </w:t>
      </w:r>
      <w:hyperlink r:id="rId4" w:history="1">
        <w:r w:rsidRPr="00E174F0">
          <w:rPr>
            <w:rStyle w:val="a5"/>
          </w:rPr>
          <w:t>http://skiv.instrao.ru/bank-zadaniy/chitatelskaya-gramotnost/</w:t>
        </w:r>
      </w:hyperlink>
      <w:r>
        <w:t xml:space="preserve">  </w:t>
      </w:r>
    </w:p>
    <w:p w:rsidR="00BC601D" w:rsidRDefault="0025114C" w:rsidP="0025114C">
      <w:pPr>
        <w:pStyle w:val="a3"/>
        <w:spacing w:line="360" w:lineRule="auto"/>
        <w:ind w:left="0"/>
      </w:pPr>
      <w:r w:rsidRPr="0025114C">
        <w:rPr>
          <w:b/>
        </w:rPr>
        <w:t>Математическая грамотность</w:t>
      </w:r>
      <w:r>
        <w:t xml:space="preserve"> </w:t>
      </w:r>
      <w:hyperlink r:id="rId5" w:history="1">
        <w:r w:rsidRPr="00E174F0">
          <w:rPr>
            <w:rStyle w:val="a5"/>
          </w:rPr>
          <w:t>http://skiv.instrao.ru/bank-zadaniy/matematicheskaya-gramotnost/</w:t>
        </w:r>
      </w:hyperlink>
      <w:r>
        <w:t xml:space="preserve"> </w:t>
      </w:r>
    </w:p>
    <w:p w:rsidR="0025114C" w:rsidRDefault="0025114C" w:rsidP="0025114C">
      <w:pPr>
        <w:pStyle w:val="a3"/>
        <w:spacing w:line="360" w:lineRule="auto"/>
        <w:ind w:left="0"/>
      </w:pPr>
      <w:r w:rsidRPr="0025114C">
        <w:rPr>
          <w:b/>
        </w:rPr>
        <w:t>Естественнонаучная грамотность</w:t>
      </w:r>
      <w:r>
        <w:t xml:space="preserve"> </w:t>
      </w:r>
      <w:hyperlink r:id="rId6" w:history="1">
        <w:r w:rsidRPr="00E174F0">
          <w:rPr>
            <w:rStyle w:val="a5"/>
          </w:rPr>
          <w:t>http://skiv.instrao.ru/bank-zadaniy/estestvennonauchnaya-gramotnost/</w:t>
        </w:r>
      </w:hyperlink>
      <w:r>
        <w:t xml:space="preserve"> </w:t>
      </w:r>
    </w:p>
    <w:p w:rsidR="0025114C" w:rsidRDefault="0025114C" w:rsidP="0025114C">
      <w:pPr>
        <w:pStyle w:val="a3"/>
        <w:spacing w:line="360" w:lineRule="auto"/>
        <w:ind w:left="0"/>
      </w:pPr>
      <w:r w:rsidRPr="0025114C">
        <w:rPr>
          <w:b/>
        </w:rPr>
        <w:t>Глобальные компетенции</w:t>
      </w:r>
      <w:r>
        <w:t xml:space="preserve"> </w:t>
      </w:r>
      <w:hyperlink r:id="rId7" w:history="1">
        <w:r w:rsidRPr="00E174F0">
          <w:rPr>
            <w:rStyle w:val="a5"/>
          </w:rPr>
          <w:t>http://skiv.instrao.ru/bank-zadaniy/globalnye-kompetentsii/</w:t>
        </w:r>
      </w:hyperlink>
      <w:r>
        <w:t xml:space="preserve"> </w:t>
      </w:r>
    </w:p>
    <w:p w:rsidR="0025114C" w:rsidRDefault="0025114C" w:rsidP="0025114C">
      <w:pPr>
        <w:pStyle w:val="a3"/>
        <w:spacing w:line="360" w:lineRule="auto"/>
        <w:ind w:left="0"/>
      </w:pPr>
      <w:r w:rsidRPr="0025114C">
        <w:rPr>
          <w:b/>
        </w:rPr>
        <w:t>Финансовая грамотность</w:t>
      </w:r>
      <w:r>
        <w:t xml:space="preserve"> </w:t>
      </w:r>
      <w:hyperlink r:id="rId8" w:history="1">
        <w:r w:rsidRPr="00E174F0">
          <w:rPr>
            <w:rStyle w:val="a5"/>
          </w:rPr>
          <w:t>http://skiv.instrao.ru/bank-zadaniy/finansovaya-gramotnost/</w:t>
        </w:r>
      </w:hyperlink>
      <w:r>
        <w:t xml:space="preserve"> </w:t>
      </w:r>
    </w:p>
    <w:p w:rsidR="0025114C" w:rsidRPr="00BC601D" w:rsidRDefault="0025114C" w:rsidP="0025114C">
      <w:pPr>
        <w:pStyle w:val="a3"/>
        <w:spacing w:line="360" w:lineRule="auto"/>
        <w:ind w:left="0"/>
      </w:pPr>
      <w:r w:rsidRPr="0025114C">
        <w:rPr>
          <w:b/>
        </w:rPr>
        <w:t>Креативное мышление</w:t>
      </w:r>
      <w:r>
        <w:t xml:space="preserve"> </w:t>
      </w:r>
      <w:hyperlink r:id="rId9" w:history="1">
        <w:r w:rsidRPr="00E174F0">
          <w:rPr>
            <w:rStyle w:val="a5"/>
          </w:rPr>
          <w:t>http://skiv.instrao.ru/bank-zadaniy/kreativnoe-myshlenie/</w:t>
        </w:r>
      </w:hyperlink>
      <w:r>
        <w:t xml:space="preserve"> </w:t>
      </w:r>
    </w:p>
    <w:p w:rsidR="007272D7" w:rsidRDefault="007272D7" w:rsidP="0025114C">
      <w:pPr>
        <w:spacing w:after="0" w:line="360" w:lineRule="auto"/>
        <w:ind w:firstLine="709"/>
      </w:pPr>
    </w:p>
    <w:sectPr w:rsidR="007272D7" w:rsidSect="00251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67"/>
    <w:rsid w:val="0025114C"/>
    <w:rsid w:val="005C5135"/>
    <w:rsid w:val="007272D7"/>
    <w:rsid w:val="00746067"/>
    <w:rsid w:val="00863F60"/>
    <w:rsid w:val="00BC601D"/>
    <w:rsid w:val="00ED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5F3AD-AFBF-4302-BB42-00F2F781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601D"/>
    <w:pPr>
      <w:widowControl w:val="0"/>
      <w:autoSpaceDE w:val="0"/>
      <w:autoSpaceDN w:val="0"/>
      <w:spacing w:after="0" w:line="240" w:lineRule="auto"/>
      <w:ind w:left="10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C60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5114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finansovaya-gramotno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iv.instrao.ru/bank-zadaniy/globalnye-kompetent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estestvennonauchnaya-gramotnos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iv.instrao.ru/bank-zadaniy/matematicheskaya-gramotnos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kiv.instrao.ru/bank-zadaniy/chitatelskaya-gramotnost/" TargetMode="External"/><Relationship Id="rId9" Type="http://schemas.openxmlformats.org/officeDocument/2006/relationships/hyperlink" Target="http://skiv.instrao.ru/bank-zadaniy/kreativnoe-mysh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Олеговна Старкова</dc:creator>
  <cp:keywords/>
  <dc:description/>
  <cp:lastModifiedBy>Щекота Людмила Владимировна</cp:lastModifiedBy>
  <cp:revision>2</cp:revision>
  <cp:lastPrinted>2022-10-04T02:43:00Z</cp:lastPrinted>
  <dcterms:created xsi:type="dcterms:W3CDTF">2022-10-04T02:44:00Z</dcterms:created>
  <dcterms:modified xsi:type="dcterms:W3CDTF">2022-10-04T02:44:00Z</dcterms:modified>
</cp:coreProperties>
</file>