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7D" w:rsidRPr="00C0787D" w:rsidRDefault="00C0787D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1140B2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В</w:t>
      </w:r>
      <w:r w:rsidRPr="00C0787D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СЕРОССИЙСКАЯ ОЛИМПИАДА ШКОЛЬНИКОВ ПО ФИЗИЧЕСКОЙ КУЛЬТУРЕ</w:t>
      </w:r>
    </w:p>
    <w:p w:rsidR="00C0787D" w:rsidRPr="00C0787D" w:rsidRDefault="00C0787D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C0787D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ТЕОРЕТИКО-МЕТОДИЧЕСКОЕ ЗАДАНИЕ</w:t>
      </w:r>
    </w:p>
    <w:p w:rsidR="001140B2" w:rsidRDefault="001140B2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Хабаровский край</w:t>
      </w:r>
    </w:p>
    <w:p w:rsidR="00C0787D" w:rsidRPr="00C0787D" w:rsidRDefault="001140B2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Ш</w:t>
      </w:r>
      <w:r w:rsid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кольный</w:t>
      </w:r>
      <w:r w:rsidR="00C0787D"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этап 2019</w:t>
      </w: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-20 учебный год</w:t>
      </w:r>
      <w:r w:rsidR="00C0787D"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</w:t>
      </w:r>
    </w:p>
    <w:p w:rsidR="00C0787D" w:rsidRDefault="001140B2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5-6 </w:t>
      </w:r>
      <w:r w:rsidR="00C0787D"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классы</w:t>
      </w:r>
    </w:p>
    <w:p w:rsidR="00C0787D" w:rsidRPr="00C0787D" w:rsidRDefault="00C0787D" w:rsidP="00C0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C0787D" w:rsidRDefault="00C0787D" w:rsidP="00C0787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C0787D">
        <w:rPr>
          <w:rFonts w:eastAsiaTheme="minorHAnsi"/>
          <w:b/>
          <w:bCs/>
          <w:color w:val="000000"/>
          <w:sz w:val="20"/>
          <w:szCs w:val="20"/>
          <w:lang w:eastAsia="en-US"/>
        </w:rPr>
        <w:t>КРИТЕРИИ И МЕТОДИКА ОЦЕНИВАНИЯ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400"/>
        <w:gridCol w:w="2419"/>
        <w:gridCol w:w="4803"/>
      </w:tblGrid>
      <w:tr w:rsidR="00C0787D" w:rsidTr="006C55C3">
        <w:tc>
          <w:tcPr>
            <w:tcW w:w="959" w:type="dxa"/>
          </w:tcPr>
          <w:p w:rsidR="00C0787D" w:rsidRPr="00414C0F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14C0F">
              <w:rPr>
                <w:color w:val="000000"/>
                <w:sz w:val="22"/>
                <w:szCs w:val="22"/>
              </w:rPr>
              <w:t>№ задания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Правильный ответ</w:t>
            </w:r>
          </w:p>
        </w:tc>
        <w:tc>
          <w:tcPr>
            <w:tcW w:w="4803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</w:t>
            </w: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  <w:gridSpan w:val="2"/>
          </w:tcPr>
          <w:p w:rsidR="00C0787D" w:rsidRDefault="003A56B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4803" w:type="dxa"/>
            <w:vMerge w:val="restart"/>
          </w:tcPr>
          <w:p w:rsidR="00C0787D" w:rsidRDefault="00C0787D" w:rsidP="00C0787D">
            <w:pPr>
              <w:pStyle w:val="Default"/>
              <w:contextualSpacing/>
              <w:jc w:val="both"/>
            </w:pPr>
            <w:r w:rsidRPr="00F82F6E">
              <w:t xml:space="preserve">Правильное решение заданий в закрытой форме с выбором одного правильного ответа оценивается </w:t>
            </w:r>
            <w:r w:rsidRPr="00F82F6E">
              <w:rPr>
                <w:b/>
              </w:rPr>
              <w:t>в 1 балл</w:t>
            </w:r>
            <w:r w:rsidRPr="00F82F6E">
              <w:t xml:space="preserve">, неправильное – 0 баллов. </w:t>
            </w: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gridSpan w:val="2"/>
          </w:tcPr>
          <w:p w:rsidR="00C0787D" w:rsidRDefault="00DF7DAB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  <w:gridSpan w:val="2"/>
          </w:tcPr>
          <w:p w:rsidR="00C0787D" w:rsidRDefault="00DF7DAB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  <w:gridSpan w:val="2"/>
          </w:tcPr>
          <w:p w:rsidR="00C0787D" w:rsidRDefault="00DF7DAB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19" w:type="dxa"/>
            <w:gridSpan w:val="2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414C0F">
        <w:tc>
          <w:tcPr>
            <w:tcW w:w="10581" w:type="dxa"/>
            <w:gridSpan w:val="4"/>
          </w:tcPr>
          <w:p w:rsidR="00C0787D" w:rsidRPr="00C0787D" w:rsidRDefault="00C0787D" w:rsidP="00C07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Максимальная оценка за группу заданий №№ 1-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10 </w:t>
            </w: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10</w:t>
            </w: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баллов</w:t>
            </w:r>
            <w:r w:rsidR="00414C0F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19" w:type="dxa"/>
            <w:gridSpan w:val="2"/>
          </w:tcPr>
          <w:p w:rsidR="00C0787D" w:rsidRDefault="00414C0F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весы</w:t>
            </w:r>
          </w:p>
        </w:tc>
        <w:tc>
          <w:tcPr>
            <w:tcW w:w="4803" w:type="dxa"/>
            <w:vMerge w:val="restart"/>
          </w:tcPr>
          <w:p w:rsidR="00C0787D" w:rsidRPr="00C0787D" w:rsidRDefault="00C0787D" w:rsidP="00C078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Правильный ответ оценивается в </w:t>
            </w:r>
            <w:r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2 балла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неправильный – 0 баллов. </w:t>
            </w:r>
          </w:p>
          <w:p w:rsidR="00C0787D" w:rsidRPr="00C0787D" w:rsidRDefault="00C0787D" w:rsidP="00C078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Слова с орфографическими ошибками оцениваются как неверный ответ.</w:t>
            </w:r>
          </w:p>
        </w:tc>
      </w:tr>
      <w:tr w:rsidR="00C0787D" w:rsidTr="00D4772D">
        <w:tc>
          <w:tcPr>
            <w:tcW w:w="959" w:type="dxa"/>
            <w:vAlign w:val="center"/>
          </w:tcPr>
          <w:p w:rsidR="00C0787D" w:rsidRDefault="00C0787D" w:rsidP="00D4772D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19" w:type="dxa"/>
            <w:gridSpan w:val="2"/>
            <w:vAlign w:val="center"/>
          </w:tcPr>
          <w:p w:rsidR="00C0787D" w:rsidRDefault="00414C0F" w:rsidP="00D4772D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Москве (Москва)</w:t>
            </w:r>
          </w:p>
        </w:tc>
        <w:tc>
          <w:tcPr>
            <w:tcW w:w="4803" w:type="dxa"/>
            <w:vMerge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C0787D" w:rsidTr="00414C0F">
        <w:tc>
          <w:tcPr>
            <w:tcW w:w="10581" w:type="dxa"/>
            <w:gridSpan w:val="4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Максимальная оценка за группу заданий №№ 1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1-12 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4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</w:t>
            </w:r>
            <w:r w:rsidR="00414C0F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а.</w:t>
            </w:r>
          </w:p>
        </w:tc>
      </w:tr>
      <w:tr w:rsidR="00C0787D" w:rsidTr="006C55C3">
        <w:tc>
          <w:tcPr>
            <w:tcW w:w="959" w:type="dxa"/>
          </w:tcPr>
          <w:p w:rsidR="00C0787D" w:rsidRDefault="00C0787D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19" w:type="dxa"/>
            <w:gridSpan w:val="2"/>
          </w:tcPr>
          <w:tbl>
            <w:tblPr>
              <w:tblStyle w:val="a3"/>
              <w:tblW w:w="47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36"/>
              <w:gridCol w:w="4375"/>
            </w:tblGrid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75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ползание</w:t>
                  </w:r>
                </w:p>
              </w:tc>
            </w:tr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375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плавание</w:t>
                  </w:r>
                </w:p>
              </w:tc>
            </w:tr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375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бег</w:t>
                  </w:r>
                </w:p>
              </w:tc>
            </w:tr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375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прыжки</w:t>
                  </w:r>
                </w:p>
              </w:tc>
            </w:tr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375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лазание</w:t>
                  </w:r>
                </w:p>
              </w:tc>
            </w:tr>
            <w:tr w:rsidR="00414C0F" w:rsidTr="006C55C3">
              <w:tc>
                <w:tcPr>
                  <w:tcW w:w="336" w:type="dxa"/>
                </w:tcPr>
                <w:p w:rsidR="00414C0F" w:rsidRDefault="00414C0F" w:rsidP="00414C0F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375" w:type="dxa"/>
                </w:tcPr>
                <w:p w:rsidR="00414C0F" w:rsidRDefault="00CF36D2" w:rsidP="00414C0F">
                  <w:pPr>
                    <w:pStyle w:val="a4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</w:t>
                  </w:r>
                  <w:r w:rsidR="00414C0F">
                    <w:rPr>
                      <w:color w:val="000000"/>
                    </w:rPr>
                    <w:t>ходьба (передвижение, бег) на лыжах</w:t>
                  </w:r>
                  <w:r w:rsidR="003D7636">
                    <w:rPr>
                      <w:color w:val="000000"/>
                    </w:rPr>
                    <w:t xml:space="preserve"> или «на лыжах».</w:t>
                  </w:r>
                </w:p>
              </w:tc>
            </w:tr>
          </w:tbl>
          <w:p w:rsidR="00C0787D" w:rsidRDefault="00C0787D" w:rsidP="00414C0F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803" w:type="dxa"/>
          </w:tcPr>
          <w:p w:rsidR="00C0787D" w:rsidRDefault="00C0787D" w:rsidP="0041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в </w:t>
            </w:r>
            <w:r w:rsidR="00414C0F"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0</w:t>
            </w:r>
            <w:r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,</w:t>
            </w:r>
            <w:r w:rsidR="00414C0F"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5</w:t>
            </w:r>
            <w:r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балл</w:t>
            </w:r>
            <w:r w:rsidR="00414C0F"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ов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неправильная – 0 баллов. </w:t>
            </w:r>
          </w:p>
          <w:p w:rsidR="003D7636" w:rsidRPr="00CC7753" w:rsidRDefault="003D7636" w:rsidP="0041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Ответ «лыжи» считается неверным, т.к. лыжи – это инвентарь, а не способ передвижения.</w:t>
            </w:r>
            <w:proofErr w:type="gramEnd"/>
          </w:p>
        </w:tc>
      </w:tr>
      <w:tr w:rsidR="00414C0F" w:rsidTr="007E5560">
        <w:tc>
          <w:tcPr>
            <w:tcW w:w="10581" w:type="dxa"/>
            <w:gridSpan w:val="4"/>
          </w:tcPr>
          <w:p w:rsidR="00414C0F" w:rsidRPr="00414C0F" w:rsidRDefault="00414C0F" w:rsidP="00414C0F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</w:t>
            </w:r>
            <w:r w:rsidR="00CF36D2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1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3 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3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а.</w:t>
            </w:r>
          </w:p>
        </w:tc>
      </w:tr>
      <w:tr w:rsidR="00414C0F" w:rsidTr="006C55C3">
        <w:tc>
          <w:tcPr>
            <w:tcW w:w="959" w:type="dxa"/>
          </w:tcPr>
          <w:p w:rsidR="00414C0F" w:rsidRDefault="00414C0F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19" w:type="dxa"/>
            <w:gridSpan w:val="2"/>
            <w:vAlign w:val="center"/>
          </w:tcPr>
          <w:p w:rsidR="00414C0F" w:rsidRDefault="00414C0F" w:rsidP="00414C0F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1-Ж    2-В    3-А    4-З    5-Ж    6-Г    7-Б    8-Г</w:t>
            </w:r>
          </w:p>
        </w:tc>
        <w:tc>
          <w:tcPr>
            <w:tcW w:w="4803" w:type="dxa"/>
          </w:tcPr>
          <w:p w:rsidR="00414C0F" w:rsidRPr="00C0787D" w:rsidRDefault="00414C0F" w:rsidP="00C0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в </w:t>
            </w:r>
            <w:r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1,0 балл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 неправильная – 0 баллов.</w:t>
            </w:r>
          </w:p>
        </w:tc>
      </w:tr>
      <w:tr w:rsidR="00414C0F" w:rsidTr="00861E85">
        <w:tc>
          <w:tcPr>
            <w:tcW w:w="10581" w:type="dxa"/>
            <w:gridSpan w:val="4"/>
          </w:tcPr>
          <w:p w:rsidR="00414C0F" w:rsidRPr="00414C0F" w:rsidRDefault="00414C0F" w:rsidP="00414C0F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</w:t>
            </w:r>
            <w:r w:rsidR="00CF36D2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1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4 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 w:rsidR="006C55C3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8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баллов</w:t>
            </w:r>
          </w:p>
        </w:tc>
      </w:tr>
      <w:tr w:rsidR="00E05B9A" w:rsidTr="006C55C3">
        <w:trPr>
          <w:trHeight w:val="165"/>
        </w:trPr>
        <w:tc>
          <w:tcPr>
            <w:tcW w:w="959" w:type="dxa"/>
            <w:vMerge w:val="restart"/>
          </w:tcPr>
          <w:p w:rsidR="00E05B9A" w:rsidRDefault="00E05B9A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:rsidR="00E05B9A" w:rsidRDefault="00E05B9A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п</w:t>
            </w:r>
            <w:r w:rsidRPr="00A9336F">
              <w:t>о горизонтали:</w:t>
            </w:r>
          </w:p>
        </w:tc>
        <w:tc>
          <w:tcPr>
            <w:tcW w:w="2419" w:type="dxa"/>
          </w:tcPr>
          <w:p w:rsidR="00E05B9A" w:rsidRDefault="00E05B9A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п</w:t>
            </w:r>
            <w:r w:rsidRPr="00A9336F">
              <w:t>о вертикали:</w:t>
            </w:r>
          </w:p>
        </w:tc>
        <w:tc>
          <w:tcPr>
            <w:tcW w:w="4803" w:type="dxa"/>
            <w:vMerge w:val="restart"/>
          </w:tcPr>
          <w:p w:rsidR="00E05B9A" w:rsidRPr="00CC7753" w:rsidRDefault="00E05B9A" w:rsidP="006C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в </w:t>
            </w:r>
            <w:r w:rsid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1,5 </w:t>
            </w:r>
            <w:r w:rsidRP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 w:rsidR="006C55C3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неправильная – 0 баллов. </w:t>
            </w:r>
            <w:bookmarkStart w:id="0" w:name="_GoBack"/>
            <w:bookmarkEnd w:id="0"/>
          </w:p>
        </w:tc>
      </w:tr>
      <w:tr w:rsidR="00E05B9A" w:rsidTr="006C55C3">
        <w:trPr>
          <w:trHeight w:val="615"/>
        </w:trPr>
        <w:tc>
          <w:tcPr>
            <w:tcW w:w="959" w:type="dxa"/>
            <w:vMerge/>
          </w:tcPr>
          <w:p w:rsidR="00E05B9A" w:rsidRDefault="00E05B9A" w:rsidP="00492A6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400" w:type="dxa"/>
          </w:tcPr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гандбол</w:t>
            </w:r>
            <w:proofErr w:type="spellEnd"/>
          </w:p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гольф</w:t>
            </w:r>
            <w:proofErr w:type="spellEnd"/>
          </w:p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батут</w:t>
            </w:r>
            <w:proofErr w:type="spellEnd"/>
          </w:p>
          <w:p w:rsidR="00E05B9A" w:rsidRDefault="00E05B9A" w:rsidP="00E05B9A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A9336F">
              <w:t>7. лапта</w:t>
            </w:r>
          </w:p>
        </w:tc>
        <w:tc>
          <w:tcPr>
            <w:tcW w:w="2419" w:type="dxa"/>
          </w:tcPr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футбол</w:t>
            </w:r>
            <w:proofErr w:type="spellEnd"/>
          </w:p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регби</w:t>
            </w:r>
            <w:proofErr w:type="spellEnd"/>
          </w:p>
          <w:p w:rsidR="00E05B9A" w:rsidRPr="00A9336F" w:rsidRDefault="00E05B9A" w:rsidP="00E05B9A">
            <w:pPr>
              <w:pStyle w:val="a5"/>
              <w:spacing w:after="0"/>
              <w:contextualSpacing/>
              <w:rPr>
                <w:rFonts w:ascii="Times New Roman" w:hAnsi="Times New Roman" w:cs="Times New Roman"/>
              </w:rPr>
            </w:pPr>
            <w:r w:rsidRPr="00A9336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A9336F">
              <w:rPr>
                <w:rFonts w:ascii="Times New Roman" w:hAnsi="Times New Roman" w:cs="Times New Roman"/>
              </w:rPr>
              <w:t>баскетбол</w:t>
            </w:r>
            <w:proofErr w:type="spellEnd"/>
          </w:p>
          <w:p w:rsidR="00E05B9A" w:rsidRDefault="00E05B9A" w:rsidP="00E05B9A">
            <w:pPr>
              <w:pStyle w:val="a4"/>
              <w:spacing w:before="0" w:beforeAutospacing="0" w:after="0" w:afterAutospacing="0"/>
              <w:contextualSpacing/>
              <w:rPr>
                <w:color w:val="000000"/>
              </w:rPr>
            </w:pPr>
            <w:r w:rsidRPr="00A9336F">
              <w:t>8. шахматы</w:t>
            </w:r>
          </w:p>
        </w:tc>
        <w:tc>
          <w:tcPr>
            <w:tcW w:w="4803" w:type="dxa"/>
            <w:vMerge/>
          </w:tcPr>
          <w:p w:rsidR="00E05B9A" w:rsidRPr="00C0787D" w:rsidRDefault="00E05B9A" w:rsidP="00E05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E05B9A" w:rsidTr="00414C0F">
        <w:tc>
          <w:tcPr>
            <w:tcW w:w="10581" w:type="dxa"/>
            <w:gridSpan w:val="4"/>
          </w:tcPr>
          <w:p w:rsidR="00E05B9A" w:rsidRDefault="00E05B9A" w:rsidP="00D4772D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за </w:t>
            </w:r>
            <w:r w:rsidR="00CF36D2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</w:t>
            </w:r>
            <w:r w:rsidR="00414C0F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№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1</w:t>
            </w:r>
            <w:r w:rsidR="00414C0F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 w:rsidR="006C55C3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</w:t>
            </w:r>
            <w:r w:rsidR="00D4772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2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баллов</w:t>
            </w:r>
          </w:p>
        </w:tc>
      </w:tr>
    </w:tbl>
    <w:p w:rsidR="00492A6E" w:rsidRDefault="00492A6E" w:rsidP="00492A6E">
      <w:pPr>
        <w:pStyle w:val="Default"/>
        <w:contextualSpacing/>
        <w:jc w:val="both"/>
      </w:pPr>
    </w:p>
    <w:p w:rsidR="00E05B9A" w:rsidRDefault="00E05B9A" w:rsidP="00E05B9A">
      <w:pPr>
        <w:pStyle w:val="Default"/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Итоговая оценка представляется суммой баллов оценки выполненных заданий.</w:t>
      </w:r>
    </w:p>
    <w:p w:rsidR="00E05B9A" w:rsidRPr="00F82F6E" w:rsidRDefault="00E05B9A" w:rsidP="00E05B9A">
      <w:pPr>
        <w:pStyle w:val="Default"/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5524"/>
        <w:gridCol w:w="4932"/>
      </w:tblGrid>
      <w:tr w:rsidR="00E05B9A" w:rsidRPr="00E05B9A" w:rsidTr="00E05B9A">
        <w:tc>
          <w:tcPr>
            <w:tcW w:w="5524" w:type="dxa"/>
          </w:tcPr>
          <w:p w:rsidR="00E05B9A" w:rsidRPr="00E05B9A" w:rsidRDefault="00E05B9A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Задания в закрытой группе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№№ 1-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932" w:type="dxa"/>
          </w:tcPr>
          <w:p w:rsidR="00E05B9A" w:rsidRPr="00E05B9A" w:rsidRDefault="00E05B9A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баллов</w:t>
            </w:r>
          </w:p>
        </w:tc>
      </w:tr>
      <w:tr w:rsidR="00E05B9A" w:rsidRPr="00E05B9A" w:rsidTr="00E05B9A">
        <w:tc>
          <w:tcPr>
            <w:tcW w:w="5524" w:type="dxa"/>
          </w:tcPr>
          <w:p w:rsidR="00E05B9A" w:rsidRPr="00E05B9A" w:rsidRDefault="00E05B9A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Задания в открытой группе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№№ 1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1-12 </w:t>
            </w:r>
          </w:p>
        </w:tc>
        <w:tc>
          <w:tcPr>
            <w:tcW w:w="4932" w:type="dxa"/>
          </w:tcPr>
          <w:p w:rsidR="00E05B9A" w:rsidRPr="00E05B9A" w:rsidRDefault="00E05B9A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</w:t>
            </w:r>
            <w:r w:rsidR="00D4772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414C0F" w:rsidRPr="00E05B9A" w:rsidTr="00E05B9A">
        <w:tc>
          <w:tcPr>
            <w:tcW w:w="5524" w:type="dxa"/>
          </w:tcPr>
          <w:p w:rsidR="00414C0F" w:rsidRDefault="00414C0F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Задание с иллюстрациями № 13</w:t>
            </w:r>
          </w:p>
        </w:tc>
        <w:tc>
          <w:tcPr>
            <w:tcW w:w="4932" w:type="dxa"/>
          </w:tcPr>
          <w:p w:rsidR="00414C0F" w:rsidRPr="00E05B9A" w:rsidRDefault="00414C0F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3,0 балла</w:t>
            </w:r>
          </w:p>
        </w:tc>
      </w:tr>
      <w:tr w:rsidR="00E05B9A" w:rsidRPr="00E05B9A" w:rsidTr="00E05B9A">
        <w:tc>
          <w:tcPr>
            <w:tcW w:w="5524" w:type="dxa"/>
          </w:tcPr>
          <w:p w:rsidR="00E05B9A" w:rsidRPr="00E05B9A" w:rsidRDefault="006C55C3" w:rsidP="00414C0F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Задание</w:t>
            </w:r>
            <w:r w:rsid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на сопоставление</w:t>
            </w:r>
            <w:r w:rsidR="00E05B9A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 1</w:t>
            </w:r>
            <w:r w:rsidR="00414C0F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32" w:type="dxa"/>
          </w:tcPr>
          <w:p w:rsidR="00E05B9A" w:rsidRPr="00E05B9A" w:rsidRDefault="006C55C3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="00E05B9A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баллов</w:t>
            </w:r>
          </w:p>
        </w:tc>
      </w:tr>
      <w:tr w:rsidR="00E05B9A" w:rsidRPr="00E05B9A" w:rsidTr="00E05B9A">
        <w:tc>
          <w:tcPr>
            <w:tcW w:w="5524" w:type="dxa"/>
          </w:tcPr>
          <w:p w:rsidR="00E05B9A" w:rsidRPr="00E05B9A" w:rsidRDefault="006C55C3" w:rsidP="006C55C3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Задание</w:t>
            </w:r>
            <w:r w:rsid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-кроссворд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E05B9A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="00E05B9A"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32" w:type="dxa"/>
          </w:tcPr>
          <w:p w:rsidR="00E05B9A" w:rsidRPr="00E05B9A" w:rsidRDefault="006C55C3" w:rsidP="00492A6E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12</w:t>
            </w:r>
            <w:r w:rsidR="00E05B9A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баллов</w:t>
            </w:r>
          </w:p>
        </w:tc>
      </w:tr>
    </w:tbl>
    <w:p w:rsidR="00492A6E" w:rsidRPr="00F82F6E" w:rsidRDefault="00492A6E" w:rsidP="00492A6E">
      <w:pPr>
        <w:tabs>
          <w:tab w:val="left" w:pos="6495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2A6E" w:rsidRPr="00E05B9A" w:rsidRDefault="00E05B9A" w:rsidP="00492A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B9A">
        <w:rPr>
          <w:rFonts w:ascii="Times New Roman" w:hAnsi="Times New Roman" w:cs="Times New Roman"/>
          <w:b/>
          <w:bCs/>
          <w:sz w:val="23"/>
          <w:szCs w:val="23"/>
        </w:rPr>
        <w:t xml:space="preserve">Максимально возможная сумма - </w:t>
      </w:r>
      <w:r w:rsidR="00CB0153">
        <w:rPr>
          <w:rFonts w:ascii="Times New Roman" w:hAnsi="Times New Roman" w:cs="Times New Roman"/>
          <w:b/>
          <w:bCs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E05B9A">
        <w:rPr>
          <w:rFonts w:ascii="Times New Roman" w:hAnsi="Times New Roman" w:cs="Times New Roman"/>
          <w:b/>
          <w:bCs/>
          <w:sz w:val="23"/>
          <w:szCs w:val="23"/>
        </w:rPr>
        <w:t>,0 балл</w:t>
      </w:r>
      <w:r>
        <w:rPr>
          <w:rFonts w:ascii="Times New Roman" w:hAnsi="Times New Roman" w:cs="Times New Roman"/>
          <w:b/>
          <w:bCs/>
          <w:sz w:val="23"/>
          <w:szCs w:val="23"/>
        </w:rPr>
        <w:t>ов.</w:t>
      </w:r>
    </w:p>
    <w:p w:rsidR="00E05B9A" w:rsidRPr="00F82F6E" w:rsidRDefault="00E05B9A" w:rsidP="00492A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A6E" w:rsidRPr="00F82F6E" w:rsidRDefault="00492A6E" w:rsidP="00E05B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F6E">
        <w:rPr>
          <w:rFonts w:ascii="Times New Roman" w:hAnsi="Times New Roman" w:cs="Times New Roman"/>
          <w:sz w:val="24"/>
          <w:szCs w:val="24"/>
        </w:rPr>
        <w:t xml:space="preserve">Далее полученный результат пересчитывается по формуле в зачетный балл (см. методические рекомендации).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Обращаем Ваше внимание, что максимальное количество «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зачетных баллов»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 xml:space="preserve">за теоретико-методический конкурс 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>(30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) може</w:t>
      </w:r>
      <w:r w:rsidR="00CB0153">
        <w:rPr>
          <w:rFonts w:ascii="Times New Roman" w:hAnsi="Times New Roman" w:cs="Times New Roman"/>
          <w:b/>
          <w:i/>
          <w:sz w:val="24"/>
          <w:szCs w:val="24"/>
        </w:rPr>
        <w:t>т получить участник, набравший 3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7,0 баллов.</w:t>
      </w:r>
    </w:p>
    <w:p w:rsidR="000548F3" w:rsidRDefault="000548F3"/>
    <w:sectPr w:rsidR="000548F3" w:rsidSect="007E1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8F3"/>
    <w:rsid w:val="000548F3"/>
    <w:rsid w:val="001140B2"/>
    <w:rsid w:val="003035A2"/>
    <w:rsid w:val="003A56BD"/>
    <w:rsid w:val="003D7636"/>
    <w:rsid w:val="00414C0F"/>
    <w:rsid w:val="00492A6E"/>
    <w:rsid w:val="006C55C3"/>
    <w:rsid w:val="00701DFE"/>
    <w:rsid w:val="007557D3"/>
    <w:rsid w:val="008D6D0C"/>
    <w:rsid w:val="00A9336F"/>
    <w:rsid w:val="00C0787D"/>
    <w:rsid w:val="00CA76F5"/>
    <w:rsid w:val="00CB0153"/>
    <w:rsid w:val="00CC7753"/>
    <w:rsid w:val="00CF36D2"/>
    <w:rsid w:val="00D4772D"/>
    <w:rsid w:val="00DF7DAB"/>
    <w:rsid w:val="00E0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2A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49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9336F"/>
    <w:pPr>
      <w:spacing w:after="12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A9336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Специалист</cp:lastModifiedBy>
  <cp:revision>13</cp:revision>
  <dcterms:created xsi:type="dcterms:W3CDTF">2019-09-11T14:06:00Z</dcterms:created>
  <dcterms:modified xsi:type="dcterms:W3CDTF">2019-10-01T06:37:00Z</dcterms:modified>
</cp:coreProperties>
</file>